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3B131">
      <w:pPr>
        <w:keepNext w:val="0"/>
        <w:keepLines w:val="0"/>
        <w:pageBreakBefore w:val="0"/>
        <w:widowControl/>
        <w:kinsoku/>
        <w:wordWrap/>
        <w:overflowPunct/>
        <w:topLinePunct w:val="0"/>
        <w:autoSpaceDE/>
        <w:autoSpaceDN/>
        <w:bidi w:val="0"/>
        <w:adjustRightInd/>
        <w:snapToGrid/>
        <w:spacing w:line="276" w:lineRule="auto"/>
        <w:jc w:val="center"/>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RAQAMLI KRIMINALISTIKA TIZIMIDA KIBERTAHDIDLARNI TASNIFLASH VA ULARNI ANIQLASHNING NAZARIY METODOLOGIYASI</w:t>
      </w:r>
    </w:p>
    <w:p w14:paraId="4F00FE48">
      <w:pPr>
        <w:keepNext w:val="0"/>
        <w:keepLines w:val="0"/>
        <w:pageBreakBefore w:val="0"/>
        <w:widowControl/>
        <w:kinsoku/>
        <w:wordWrap/>
        <w:overflowPunct/>
        <w:topLinePunct w:val="0"/>
        <w:autoSpaceDE/>
        <w:autoSpaceDN/>
        <w:bidi w:val="0"/>
        <w:adjustRightInd/>
        <w:snapToGrid/>
        <w:spacing w:line="276" w:lineRule="auto"/>
        <w:jc w:val="right"/>
        <w:textAlignment w:val="auto"/>
        <w:rPr>
          <w:rFonts w:hint="default" w:ascii="Times New Roman" w:hAnsi="Times New Roman" w:cs="Times New Roman"/>
          <w:b/>
          <w:bCs/>
          <w:i/>
          <w:iCs/>
          <w:sz w:val="28"/>
          <w:szCs w:val="36"/>
          <w:lang w:val="en-US"/>
        </w:rPr>
      </w:pPr>
      <w:r>
        <w:rPr>
          <w:rFonts w:hint="default" w:ascii="Times New Roman" w:hAnsi="Times New Roman" w:cs="Times New Roman"/>
          <w:b/>
          <w:bCs/>
          <w:i/>
          <w:iCs/>
          <w:sz w:val="28"/>
          <w:szCs w:val="28"/>
          <w:lang w:val="en-US"/>
        </w:rPr>
        <w:t xml:space="preserve">Ch.J.Yuldasheva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4BEE06A9">
      <w:pPr>
        <w:keepNext w:val="0"/>
        <w:keepLines w:val="0"/>
        <w:pageBreakBefore w:val="0"/>
        <w:widowControl/>
        <w:numPr>
          <w:ilvl w:val="0"/>
          <w:numId w:val="1"/>
        </w:numPr>
        <w:kinsoku/>
        <w:wordWrap/>
        <w:overflowPunct/>
        <w:topLinePunct w:val="0"/>
        <w:autoSpaceDE/>
        <w:autoSpaceDN/>
        <w:bidi w:val="0"/>
        <w:adjustRightInd/>
        <w:snapToGrid/>
        <w:spacing w:line="276" w:lineRule="auto"/>
        <w:jc w:val="right"/>
        <w:textAlignment w:val="auto"/>
        <w:rPr>
          <w:rFonts w:hint="default" w:ascii="Times New Roman" w:hAnsi="Times New Roman" w:cs="Times New Roman"/>
          <w:b/>
          <w:bCs/>
          <w:i/>
          <w:iCs/>
          <w:sz w:val="28"/>
          <w:szCs w:val="36"/>
          <w:lang w:val="en-US"/>
        </w:rPr>
      </w:pPr>
      <w:r>
        <w:rPr>
          <w:rFonts w:hint="default" w:ascii="Times New Roman" w:hAnsi="Times New Roman" w:cs="Times New Roman"/>
          <w:b/>
          <w:bCs/>
          <w:i/>
          <w:iCs/>
          <w:sz w:val="28"/>
          <w:szCs w:val="28"/>
          <w:lang w:val="en-US"/>
        </w:rPr>
        <w:t xml:space="preserve">M.Amonqulova talaba, </w:t>
      </w:r>
      <w:r>
        <w:rPr>
          <w:rFonts w:hint="default" w:ascii="Times New Roman" w:hAnsi="Times New Roman" w:cs="Times New Roman"/>
          <w:b/>
          <w:bCs/>
          <w:i/>
          <w:iCs/>
          <w:sz w:val="28"/>
          <w:szCs w:val="36"/>
          <w:lang w:val="en-US"/>
        </w:rPr>
        <w:t>Muhammad al-Xorazmiy nomidagi Toshkent axborot texnologiyalari universiteti,</w:t>
      </w:r>
      <w:r>
        <w:rPr>
          <w:rFonts w:hint="default" w:ascii="Times New Roman" w:hAnsi="Times New Roman" w:cs="Times New Roman"/>
          <w:i/>
          <w:iCs/>
          <w:sz w:val="28"/>
          <w:szCs w:val="36"/>
          <w:lang w:val="en-US"/>
        </w:rPr>
        <w:t xml:space="preserve"> </w:t>
      </w:r>
      <w:r>
        <w:rPr>
          <w:rFonts w:hint="default" w:ascii="Times New Roman" w:hAnsi="Times New Roman" w:cs="Times New Roman"/>
          <w:b/>
          <w:bCs/>
          <w:i/>
          <w:iCs/>
          <w:sz w:val="28"/>
          <w:szCs w:val="36"/>
          <w:lang w:val="en-US"/>
        </w:rPr>
        <w:t>Raqamli texnologiyalar konvergensiyasi kafedrasi</w:t>
      </w:r>
    </w:p>
    <w:p w14:paraId="7BF2AA7E">
      <w:pPr>
        <w:keepNext w:val="0"/>
        <w:keepLines w:val="0"/>
        <w:pageBreakBefore w:val="0"/>
        <w:widowControl/>
        <w:numPr>
          <w:numId w:val="0"/>
        </w:numPr>
        <w:kinsoku/>
        <w:wordWrap/>
        <w:overflowPunct/>
        <w:topLinePunct w:val="0"/>
        <w:autoSpaceDE/>
        <w:autoSpaceDN/>
        <w:bidi w:val="0"/>
        <w:adjustRightInd/>
        <w:snapToGrid/>
        <w:spacing w:line="276" w:lineRule="auto"/>
        <w:ind w:firstLine="709" w:firstLineChars="0"/>
        <w:jc w:val="both"/>
        <w:textAlignment w:val="auto"/>
        <w:rPr>
          <w:rFonts w:hint="default" w:ascii="Times New Roman" w:hAnsi="Times New Roman" w:cs="Times New Roman"/>
          <w:b w:val="0"/>
          <w:bCs w:val="0"/>
          <w:i w:val="0"/>
          <w:iCs w:val="0"/>
          <w:sz w:val="28"/>
          <w:szCs w:val="36"/>
          <w:lang w:val="en-US"/>
        </w:rPr>
      </w:pPr>
      <w:r>
        <w:rPr>
          <w:rFonts w:hint="default" w:ascii="Times New Roman" w:hAnsi="Times New Roman" w:cs="Times New Roman"/>
          <w:b/>
          <w:bCs/>
          <w:i w:val="0"/>
          <w:iCs w:val="0"/>
          <w:sz w:val="28"/>
          <w:szCs w:val="36"/>
          <w:lang w:val="en-US"/>
        </w:rPr>
        <w:t xml:space="preserve">Anotatsiya: </w:t>
      </w:r>
      <w:r>
        <w:rPr>
          <w:rFonts w:hint="default" w:ascii="Times New Roman" w:hAnsi="Times New Roman" w:cs="Times New Roman"/>
          <w:b w:val="0"/>
          <w:bCs w:val="0"/>
          <w:i w:val="0"/>
          <w:iCs w:val="0"/>
          <w:sz w:val="28"/>
          <w:szCs w:val="36"/>
          <w:lang w:val="en-US"/>
        </w:rPr>
        <w:t>Ushbu tezis raqamli kriminalistika tizimida kibertahdidlarni tasniflash va ularni aniqlashning nazariy metodologiyasiga bag‘ishlangan. Tadqiqotda zamonaviy axborot-kommunikatsiya texnologiyalarining rivojlanishi natijasida yuzaga kelayotgan kibertahdidlar turlari tizimli ravishda tahlil qilinadi hamda ularni tasniflashning ilmiy asoslari yoritiladi.Kibertahdidlarni aniqlashda qo‘llaniladigan nazariy yondashuvlar, jumladan, signaturaga asoslangan, xulq-atvorga asoslangan va intellektual metodlar ko‘rib chiqiladi. Ishda raqamli kriminalistika jarayonlarining samaradorligini oshirishga xizmat qiluvchi metodologik model taklif etiladi. Tadqiqot natijalari axborot xavfsizligini ta’minlash, kiberjinoyatlarni aniqlash va ularning oldini olish tizimlarini takomillashtirishda muhim ahamiyat kasb etadi.</w:t>
      </w:r>
    </w:p>
    <w:p w14:paraId="3BB2A755">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val="0"/>
          <w:iCs w:val="0"/>
          <w:sz w:val="28"/>
          <w:szCs w:val="28"/>
          <w:lang w:val="en-US"/>
        </w:rPr>
        <w:t xml:space="preserve">Abstract: </w:t>
      </w:r>
      <w:r>
        <w:rPr>
          <w:rFonts w:hint="default" w:ascii="Times New Roman" w:hAnsi="Times New Roman" w:cs="Times New Roman"/>
          <w:b w:val="0"/>
          <w:bCs w:val="0"/>
          <w:i w:val="0"/>
          <w:iCs w:val="0"/>
          <w:sz w:val="28"/>
          <w:szCs w:val="28"/>
          <w:lang w:val="en-US"/>
        </w:rPr>
        <w:t>This thesis is devoted to the theoretical methodology of classifying cyber threats and detecting them within digital forensic systems. The research systematically analyzes the types of cyber threats emerging as a result of the development of modern information and communication technologies and elucidates the scientific foundations for their classification. It also examines theoretical approaches used in cyber threat detection, including signature-based, behavior-based, and intelligent methods. The study proposes a methodological model aimed at improving the efficiency of digital forensic processes. The results of the research are significant for enhancing information security, detecting cybercrime, and improving systems for its prevention.</w:t>
      </w:r>
    </w:p>
    <w:p w14:paraId="39BC97B9">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val="0"/>
          <w:iCs w:val="0"/>
          <w:sz w:val="28"/>
          <w:szCs w:val="28"/>
          <w:lang w:val="en-US"/>
        </w:rPr>
        <w:t>Kalit so‘zlar:</w:t>
      </w:r>
      <w:r>
        <w:rPr>
          <w:rFonts w:hint="default" w:ascii="Times New Roman" w:hAnsi="Times New Roman" w:cs="Times New Roman"/>
          <w:b w:val="0"/>
          <w:bCs w:val="0"/>
          <w:i w:val="0"/>
          <w:iCs w:val="0"/>
          <w:sz w:val="28"/>
          <w:szCs w:val="28"/>
          <w:lang w:val="en-US"/>
        </w:rPr>
        <w:t xml:space="preserve"> Raqamli kriminalistika, kibertahdidlar, kibertahdidlarni aniqlash, nazariy metodologiya, axborot xavfsizligi, kiberjinoyatlar, signatura, xulq-atvorga asoslangan tahlil, sun’iy intellekt, mashinaviy o‘rganish, raqamli dalillar, kiberxavfsizlik tizimlari.</w:t>
      </w:r>
    </w:p>
    <w:p w14:paraId="45A7395D">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val="0"/>
          <w:iCs w:val="0"/>
          <w:sz w:val="28"/>
          <w:szCs w:val="28"/>
          <w:lang w:val="en-US"/>
        </w:rPr>
        <w:t>Keywords:</w:t>
      </w:r>
      <w:r>
        <w:rPr>
          <w:rFonts w:hint="default" w:ascii="Times New Roman" w:hAnsi="Times New Roman" w:cs="Times New Roman"/>
          <w:b w:val="0"/>
          <w:bCs w:val="0"/>
          <w:i w:val="0"/>
          <w:iCs w:val="0"/>
          <w:sz w:val="28"/>
          <w:szCs w:val="28"/>
          <w:lang w:val="en-US"/>
        </w:rPr>
        <w:t xml:space="preserve"> Digital forensics, cyber threats, cyber threat detection, theoretical methodology, information security, cybercrime, signature-based analysis, behavior-based analysis, artificial intelligence, machine learning, digital evidence, cybersecurity systems.</w:t>
      </w:r>
    </w:p>
    <w:p w14:paraId="3588FE98">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Zamonaviy axborot-kommunikatsiya texnologiyalarining jadal rivojlanishi jamiyat hayotining barcha sohalariga chuqur kirib borib, raqamli muhitda yangi imkoniyatlar bilan bir qatorda yangi tahdidlarni ham yuzaga keltirmoqda. Xususan, kiberjinoyatlar sonining ortishi, ularning murakkablashuvi va yashirin shakllarda amalga oshirilishi raqamli kriminalistika tizimining ahamiyatini keskin oshirdi.</w:t>
      </w:r>
    </w:p>
    <w:p w14:paraId="7D0D9DC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 Ushbu soha kiberjinoyatlarni fosh etishda asosiy vositalardan biri bo‘lib, raqamli dalillarni aniqlash va tahlil qilish orqali jinoyatning mohiyatini ochib berishga xizmat qiladi.</w:t>
      </w:r>
    </w:p>
    <w:p w14:paraId="61EA016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Bugungi kunda kibertahdidlar turli shakllarda namoyon bo‘lib, ularni samarali aniqlash va tasniflash masalasi dolzarb ilmiy muammolardan biri hisoblanadi. Kiberhujumlarning murakkablashuvi, anti-kriminalistik usullarning paydo bo‘lishi va ma’lumotlarni yashirish texnologiyalarining rivojlanishi raqamli kriminalistika metodologiyasini takomillashtirishni talab etmoqda.</w:t>
      </w:r>
    </w:p>
    <w:p w14:paraId="76873D2D">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Kibertahdidlarni ilmiy asosda tasniflash, ularni aniqlashning nazariy yondashuvlarini ishlab chiqish hamda raqamli kriminalistika jarayonlarining samaradorligini oshirish muhim ilmiy-amaliy vazifa hisoblanadi[1,2].</w:t>
      </w:r>
    </w:p>
    <w:p w14:paraId="7ECD4202">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iCs/>
          <w:sz w:val="28"/>
          <w:szCs w:val="28"/>
          <w:lang w:val="en-US"/>
        </w:rPr>
        <w:t xml:space="preserve">1. Raqamli kriminalistika tizimining nazariy asoslari. </w:t>
      </w:r>
      <w:r>
        <w:rPr>
          <w:rFonts w:hint="default" w:ascii="Times New Roman" w:hAnsi="Times New Roman" w:cs="Times New Roman"/>
          <w:b w:val="0"/>
          <w:bCs w:val="0"/>
          <w:i w:val="0"/>
          <w:iCs w:val="0"/>
          <w:sz w:val="28"/>
          <w:szCs w:val="28"/>
          <w:lang w:val="en-US"/>
        </w:rPr>
        <w:t>Raqamli kriminalistika zamonaviy kiberxavfsizlik tizimining ajralmas qismi bo‘lib, u raqamli muhitda sodir etilgan jinoyatlarni aniqlash, tahlil qilish va isbotlashga qaratilgan ilmiy yo‘nalish hisoblanadi. Ushbu soha doirasida kompyuter tizimlari, mobil qurilmalar, tarmoqlar va bulutli texnologiyalarda mavjud ma’lumotlar asosiy tahlil obyekti sifatida qaraladi [3].</w:t>
      </w:r>
    </w:p>
    <w:p w14:paraId="5FB0FDA5">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Raqamli kriminalistika jarayoni bir necha bosqichlardan iborat bo‘lib, ular quyidagilarni o‘z ichiga oladi: ma’lumotlarni aniqlash, yig‘ish, saqlash, tahlil qilish va natijalarni huquqiy jihatdan rasmiylashtirish. Ushbu bosqichlarning har biri o‘ziga xos metodologik yondashuvni talab qiladi [4].</w:t>
      </w:r>
    </w:p>
    <w:p w14:paraId="7C8BA86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Raqamli dalillar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bu elektron shaklda saqlangan va jinoyatni aniqlash yoki isbotlashda foydalaniladigan ma’lumotlardir. Ular o‘zgaruvchan, tez yo‘qoluvchi va nusxalanishi oson bo‘lganligi sababli ularni to‘g‘ri yig‘ish va saqlash muhim ahamiyatga ega.</w:t>
      </w:r>
    </w:p>
    <w:p w14:paraId="6E5AC87A">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iCs/>
          <w:sz w:val="28"/>
          <w:szCs w:val="28"/>
          <w:lang w:val="en-US"/>
        </w:rPr>
        <w:t xml:space="preserve">2. Kibertahdidlar tushunchasi va ularni tasniflash. </w:t>
      </w:r>
      <w:r>
        <w:rPr>
          <w:rFonts w:hint="default" w:ascii="Times New Roman" w:hAnsi="Times New Roman" w:cs="Times New Roman"/>
          <w:b w:val="0"/>
          <w:bCs w:val="0"/>
          <w:i w:val="0"/>
          <w:iCs w:val="0"/>
          <w:sz w:val="28"/>
          <w:szCs w:val="28"/>
          <w:lang w:val="en-US"/>
        </w:rPr>
        <w:t xml:space="preserve">Kibertahdidlar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bu axborot tizimlari, tarmoqlar yoki raqamli resurslarga zarar yetkazishga qaratilgan har qanday faoliyat yoki hodisalardir. Ular axborot xavfsizligining uch asosiy elementi </w:t>
      </w:r>
      <w:r>
        <w:rPr>
          <w:rFonts w:ascii="Times New Roman" w:hAnsi="Times New Roman" w:cs="Times New Roman"/>
          <w:bCs/>
          <w:sz w:val="28"/>
          <w:szCs w:val="28"/>
          <w:lang w:val="en-US"/>
        </w:rPr>
        <w:t>–</w:t>
      </w:r>
      <w:r>
        <w:rPr>
          <w:rFonts w:hint="default" w:ascii="Times New Roman" w:hAnsi="Times New Roman" w:cs="Times New Roman"/>
          <w:bCs/>
          <w:sz w:val="28"/>
          <w:szCs w:val="28"/>
          <w:lang w:val="en-US"/>
        </w:rPr>
        <w:t xml:space="preserve"> </w:t>
      </w:r>
      <w:r>
        <w:rPr>
          <w:rFonts w:hint="default" w:ascii="Times New Roman" w:hAnsi="Times New Roman" w:cs="Times New Roman"/>
          <w:b w:val="0"/>
          <w:bCs w:val="0"/>
          <w:i w:val="0"/>
          <w:iCs w:val="0"/>
          <w:sz w:val="28"/>
          <w:szCs w:val="28"/>
          <w:lang w:val="en-US"/>
        </w:rPr>
        <w:t>maxfiylik, yaxlitlik va mavjudlikka tahdid soladi.</w:t>
      </w:r>
    </w:p>
    <w:p w14:paraId="09EB817C">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Kibertahdidlarni tasniflash bir necha mezonlarga asoslanadi. Eng keng tarqalgan tasniflash quyidagi yo‘nalishlar bo‘yicha amalga oshiriladi:</w:t>
      </w:r>
    </w:p>
    <w:p w14:paraId="2B011261">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Manbaga ko‘ra: ichki  va tashqi tahdidlar</w:t>
      </w:r>
    </w:p>
    <w:p w14:paraId="3B359089">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Maqsadiga ko‘ra: ma’lumotlarni o‘g‘irlash, tizimni izdan chiqarish, moliyaviy zarar yetkazish</w:t>
      </w:r>
    </w:p>
    <w:p w14:paraId="04B795C6">
      <w:pPr>
        <w:keepNext w:val="0"/>
        <w:keepLines w:val="0"/>
        <w:pageBreakBefore w:val="0"/>
        <w:widowControl/>
        <w:numPr>
          <w:ilvl w:val="0"/>
          <w:numId w:val="2"/>
        </w:numPr>
        <w:kinsoku/>
        <w:wordWrap/>
        <w:overflowPunct/>
        <w:topLinePunct w:val="0"/>
        <w:autoSpaceDE/>
        <w:autoSpaceDN/>
        <w:bidi w:val="0"/>
        <w:adjustRightInd/>
        <w:snapToGrid/>
        <w:spacing w:line="276" w:lineRule="auto"/>
        <w:ind w:left="126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Texnologik xususiyatiga ko‘ra: zararli dasturlar, fishing, DDoS hujumlari</w:t>
      </w:r>
    </w:p>
    <w:p w14:paraId="0F8B0FF8">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Masalan, zararli dasturlar tizimga yashirin tarzda kirib, ma’lumotlarni o‘g‘irlash yoki buzish imkonini beradi, fishing hujumlari esa foydalanuvchilarning shaxsiy ma’lumotlarini aldov yo‘li bilan qo‘lga kiritishga qaratilgan [5].</w:t>
      </w:r>
    </w:p>
    <w:p w14:paraId="21AFB97C">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Zamonaviy kibertahdidlar ko‘pincha murakkab va kombinatsiyalashgan shaklda bo‘lib, bir nechta usullarni o‘z ichiga oladi. Bu esa ularni aniqlash va tasniflashni yanada murakkablashtiradi.</w:t>
      </w:r>
    </w:p>
    <w:p w14:paraId="2DA4AD09">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iCs/>
          <w:sz w:val="28"/>
          <w:szCs w:val="28"/>
          <w:lang w:val="en-US"/>
        </w:rPr>
        <w:t xml:space="preserve">3. Kibertahdidlarni aniqlashning nazariy yondashuvlari. </w:t>
      </w:r>
      <w:r>
        <w:rPr>
          <w:rFonts w:hint="default" w:ascii="Times New Roman" w:hAnsi="Times New Roman" w:cs="Times New Roman"/>
          <w:b w:val="0"/>
          <w:bCs w:val="0"/>
          <w:i w:val="0"/>
          <w:iCs w:val="0"/>
          <w:sz w:val="28"/>
          <w:szCs w:val="28"/>
          <w:lang w:val="en-US"/>
        </w:rPr>
        <w:t>Kibertahdidlarni aniqlashda bir nechta asosiy nazariy yondashuvlar qo‘llaniladi. Ular orasida eng muhimlari quyidagilardir:</w:t>
      </w:r>
    </w:p>
    <w:p w14:paraId="7DDA353E">
      <w:pPr>
        <w:keepNext w:val="0"/>
        <w:keepLines w:val="0"/>
        <w:pageBreakBefore w:val="0"/>
        <w:widowControl/>
        <w:numPr>
          <w:ilvl w:val="0"/>
          <w:numId w:val="3"/>
        </w:numPr>
        <w:kinsoku/>
        <w:wordWrap/>
        <w:overflowPunct/>
        <w:topLinePunct w:val="0"/>
        <w:autoSpaceDE/>
        <w:autoSpaceDN/>
        <w:bidi w:val="0"/>
        <w:adjustRightInd/>
        <w:snapToGrid/>
        <w:spacing w:line="276" w:lineRule="auto"/>
        <w:ind w:left="42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 Signaturaga asoslangan aniqlash</w:t>
      </w:r>
    </w:p>
    <w:p w14:paraId="73D0D7FE">
      <w:pPr>
        <w:keepNext w:val="0"/>
        <w:keepLines w:val="0"/>
        <w:pageBreakBefore w:val="0"/>
        <w:widowControl/>
        <w:numPr>
          <w:numId w:val="0"/>
        </w:numPr>
        <w:kinsoku/>
        <w:wordWrap/>
        <w:overflowPunct/>
        <w:topLinePunct w:val="0"/>
        <w:autoSpaceDE/>
        <w:autoSpaceDN/>
        <w:bidi w:val="0"/>
        <w:adjustRightInd/>
        <w:snapToGrid/>
        <w:spacing w:line="276" w:lineRule="auto"/>
        <w:ind w:left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Ushbu yondashuv ma’lum bo‘lgan tahdidlarning oldindan aniqlangan belgilariga (signatura) asoslanadi. Tizim mavjud ma’lumotlarni bazadagi signaturalar bilan solishtirib, mos keluvchi tahdidlarni aniqlaydi. Bu usul tez va aniq ishlaydi, biroq faqat oldindan ma’lum bo‘lgan tahdidlarni aniqlashga qodir.</w:t>
      </w:r>
    </w:p>
    <w:p w14:paraId="0F513523">
      <w:pPr>
        <w:keepNext w:val="0"/>
        <w:keepLines w:val="0"/>
        <w:pageBreakBefore w:val="0"/>
        <w:widowControl/>
        <w:numPr>
          <w:ilvl w:val="0"/>
          <w:numId w:val="3"/>
        </w:numPr>
        <w:kinsoku/>
        <w:wordWrap/>
        <w:overflowPunct/>
        <w:topLinePunct w:val="0"/>
        <w:autoSpaceDE/>
        <w:autoSpaceDN/>
        <w:bidi w:val="0"/>
        <w:adjustRightInd/>
        <w:snapToGrid/>
        <w:spacing w:line="276" w:lineRule="auto"/>
        <w:ind w:left="42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 Xulq-atvorga asoslangan tahlil</w:t>
      </w:r>
    </w:p>
    <w:p w14:paraId="21E4CBD6">
      <w:pPr>
        <w:keepNext w:val="0"/>
        <w:keepLines w:val="0"/>
        <w:pageBreakBefore w:val="0"/>
        <w:widowControl/>
        <w:numPr>
          <w:numId w:val="0"/>
        </w:numPr>
        <w:kinsoku/>
        <w:wordWrap/>
        <w:overflowPunct/>
        <w:topLinePunct w:val="0"/>
        <w:autoSpaceDE/>
        <w:autoSpaceDN/>
        <w:bidi w:val="0"/>
        <w:adjustRightInd/>
        <w:snapToGrid/>
        <w:spacing w:line="276" w:lineRule="auto"/>
        <w:ind w:left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Xulq-atvorga asoslangan yondashuv tizim yoki foydalanuvchi faoliyatidagi noodatiy harakatlarni aniqlashga qaratilgan. Masalan, tizimda kutilmagan trafik ortishi yoki fayllarning o‘zgarishi potensial tahdid sifatida baholanadi. Ushbu usul yangi va noma’lum hujumlarni aniqlashda samaraliroq hisoblanadi.</w:t>
      </w:r>
    </w:p>
    <w:p w14:paraId="2E8E51D4">
      <w:pPr>
        <w:keepNext w:val="0"/>
        <w:keepLines w:val="0"/>
        <w:pageBreakBefore w:val="0"/>
        <w:widowControl/>
        <w:numPr>
          <w:ilvl w:val="0"/>
          <w:numId w:val="3"/>
        </w:numPr>
        <w:kinsoku/>
        <w:wordWrap/>
        <w:overflowPunct/>
        <w:topLinePunct w:val="0"/>
        <w:autoSpaceDE/>
        <w:autoSpaceDN/>
        <w:bidi w:val="0"/>
        <w:adjustRightInd/>
        <w:snapToGrid/>
        <w:spacing w:line="276" w:lineRule="auto"/>
        <w:ind w:left="42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Sun’iy intellekt va mashinaviy o‘rganish metodlari</w:t>
      </w:r>
    </w:p>
    <w:p w14:paraId="5D44391F">
      <w:pPr>
        <w:keepNext w:val="0"/>
        <w:keepLines w:val="0"/>
        <w:pageBreakBefore w:val="0"/>
        <w:widowControl/>
        <w:numPr>
          <w:numId w:val="0"/>
        </w:numPr>
        <w:kinsoku/>
        <w:wordWrap/>
        <w:overflowPunct/>
        <w:topLinePunct w:val="0"/>
        <w:autoSpaceDE/>
        <w:autoSpaceDN/>
        <w:bidi w:val="0"/>
        <w:adjustRightInd/>
        <w:snapToGrid/>
        <w:spacing w:line="276" w:lineRule="auto"/>
        <w:ind w:left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So‘nggi yillarda sun’iy intellekt va mashinaviy o‘rganish texnologiyalari kibertahdidlarni aniqlashda keng qo‘llanilmoqda. Ushbu yondashuvlar katta hajmdagi ma’lumotlarni tahlil qilib, yashirin qonuniyatlarni aniqlash imkonini beradi. Natijada yangi turdagi hujumlarni prognoz qilish va erta aniqlash imkoniyati paydo bo‘ladi.</w:t>
      </w:r>
    </w:p>
    <w:p w14:paraId="1852D742">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Bundan tashqari, neyron tarmoqlar va boshqa intellektual algoritmlar yordamida avtomatlashtirilgan tahlil tizimlari yaratilmoqda, bu esa inson omilini kamaytirib, aniqlik darajasini oshiradi [6].</w:t>
      </w:r>
    </w:p>
    <w:p w14:paraId="2F875B0A">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iCs/>
          <w:sz w:val="28"/>
          <w:szCs w:val="28"/>
          <w:lang w:val="en-US"/>
        </w:rPr>
        <w:t xml:space="preserve">4. Raqamli kriminalistika jarayonida tahdidlarni aniqlash metodologiyasi. </w:t>
      </w:r>
      <w:r>
        <w:rPr>
          <w:rFonts w:hint="default" w:ascii="Times New Roman" w:hAnsi="Times New Roman" w:cs="Times New Roman"/>
          <w:b w:val="0"/>
          <w:bCs w:val="0"/>
          <w:i w:val="0"/>
          <w:iCs w:val="0"/>
          <w:sz w:val="28"/>
          <w:szCs w:val="28"/>
          <w:lang w:val="en-US"/>
        </w:rPr>
        <w:t>Raqamli kriminalistika tizimida kibertahdidlarni aniqlash jarayoni kompleks metodologiyaga asoslanadi. Ushbu metodologiya quyidagi asosiy elementlarni o‘z ichiga oladi:</w:t>
      </w:r>
    </w:p>
    <w:p w14:paraId="375EDA6F">
      <w:pPr>
        <w:keepNext w:val="0"/>
        <w:keepLines w:val="0"/>
        <w:pageBreakBefore w:val="0"/>
        <w:widowControl/>
        <w:numPr>
          <w:ilvl w:val="0"/>
          <w:numId w:val="4"/>
        </w:numPr>
        <w:kinsoku/>
        <w:wordWrap/>
        <w:overflowPunct/>
        <w:topLinePunct w:val="0"/>
        <w:autoSpaceDE/>
        <w:autoSpaceDN/>
        <w:bidi w:val="0"/>
        <w:adjustRightInd/>
        <w:snapToGrid/>
        <w:spacing w:line="276" w:lineRule="auto"/>
        <w:ind w:left="84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Ma’lumotlarni yig‘ish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raqamli qurilmalardan dalillarni to‘plash</w:t>
      </w:r>
    </w:p>
    <w:p w14:paraId="6BA64118">
      <w:pPr>
        <w:keepNext w:val="0"/>
        <w:keepLines w:val="0"/>
        <w:pageBreakBefore w:val="0"/>
        <w:widowControl/>
        <w:numPr>
          <w:ilvl w:val="0"/>
          <w:numId w:val="4"/>
        </w:numPr>
        <w:kinsoku/>
        <w:wordWrap/>
        <w:overflowPunct/>
        <w:topLinePunct w:val="0"/>
        <w:autoSpaceDE/>
        <w:autoSpaceDN/>
        <w:bidi w:val="0"/>
        <w:adjustRightInd/>
        <w:snapToGrid/>
        <w:spacing w:line="276" w:lineRule="auto"/>
        <w:ind w:left="84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Saqlash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dalillar yaxlitligini ta’minlash (masalan, xeshlash usullari orqali)</w:t>
      </w:r>
    </w:p>
    <w:p w14:paraId="134AB67B">
      <w:pPr>
        <w:keepNext w:val="0"/>
        <w:keepLines w:val="0"/>
        <w:pageBreakBefore w:val="0"/>
        <w:widowControl/>
        <w:numPr>
          <w:ilvl w:val="0"/>
          <w:numId w:val="4"/>
        </w:numPr>
        <w:kinsoku/>
        <w:wordWrap/>
        <w:overflowPunct/>
        <w:topLinePunct w:val="0"/>
        <w:autoSpaceDE/>
        <w:autoSpaceDN/>
        <w:bidi w:val="0"/>
        <w:adjustRightInd/>
        <w:snapToGrid/>
        <w:spacing w:line="276" w:lineRule="auto"/>
        <w:ind w:left="84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Tahlil qilish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maxsus dasturlar yordamida ma’lumotlarni tekshirish</w:t>
      </w:r>
    </w:p>
    <w:p w14:paraId="12CA93C2">
      <w:pPr>
        <w:keepNext w:val="0"/>
        <w:keepLines w:val="0"/>
        <w:pageBreakBefore w:val="0"/>
        <w:widowControl/>
        <w:numPr>
          <w:ilvl w:val="0"/>
          <w:numId w:val="4"/>
        </w:numPr>
        <w:kinsoku/>
        <w:wordWrap/>
        <w:overflowPunct/>
        <w:topLinePunct w:val="0"/>
        <w:autoSpaceDE/>
        <w:autoSpaceDN/>
        <w:bidi w:val="0"/>
        <w:adjustRightInd/>
        <w:snapToGrid/>
        <w:spacing w:line="276" w:lineRule="auto"/>
        <w:ind w:left="840" w:leftChars="0" w:hanging="420"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Interpretatsiya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olingan natijalarni izohlash</w:t>
      </w:r>
    </w:p>
    <w:p w14:paraId="72ABB1E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Zamonaviy tadqiqotlarda Autopsy, WinHex kabi vositalardan foydalanish orqali ma’lumotlarni chuqur tahlil qilish mumkinligi ko‘rsatib o‘tilgan.</w:t>
      </w:r>
    </w:p>
    <w:p w14:paraId="113C5A98">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Steganografiya, shifrlash va boshqa yashirish usullarini aniqlash ham muhim metodologik vazifa hisoblanadi. Bu jarayonlar maxsus algoritmlar va texnik vositalar yordamida amalga oshiriladi.</w:t>
      </w:r>
    </w:p>
    <w:p w14:paraId="15806EF7">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Taklif etilayotgan metodologik model esa signatura, xulq-atvor va sun’iy intellektga asoslangan yondashuvlarni birlashtirgan holda kompleks tizim yaratishni nazarda tutadi. Bu esa tahdidlarni aniqlash samaradorligini oshiradi.</w:t>
      </w:r>
    </w:p>
    <w:p w14:paraId="390EEAE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val="0"/>
          <w:iCs w:val="0"/>
          <w:sz w:val="28"/>
          <w:szCs w:val="28"/>
          <w:lang w:val="en-US"/>
        </w:rPr>
        <w:t xml:space="preserve">Kibertahdidlarga qarshi kurashish muammolari va istiqbollari. </w:t>
      </w:r>
      <w:r>
        <w:rPr>
          <w:rFonts w:hint="default" w:ascii="Times New Roman" w:hAnsi="Times New Roman" w:cs="Times New Roman"/>
          <w:b w:val="0"/>
          <w:bCs w:val="0"/>
          <w:i w:val="0"/>
          <w:iCs w:val="0"/>
          <w:sz w:val="28"/>
          <w:szCs w:val="28"/>
          <w:lang w:val="en-US"/>
        </w:rPr>
        <w:t xml:space="preserve">Raqamli kriminalistika tizimida kibertahdidlarga qarshi kurashishda bir qator muammolar mavjud. Eng asosiy muammolardan biri </w:t>
      </w:r>
      <w:r>
        <w:rPr>
          <w:rFonts w:ascii="Times New Roman" w:hAnsi="Times New Roman" w:cs="Times New Roman"/>
          <w:bCs/>
          <w:sz w:val="28"/>
          <w:szCs w:val="28"/>
          <w:lang w:val="en-US"/>
        </w:rPr>
        <w:t>–</w:t>
      </w:r>
      <w:r>
        <w:rPr>
          <w:rFonts w:hint="default" w:ascii="Times New Roman" w:hAnsi="Times New Roman" w:cs="Times New Roman"/>
          <w:b w:val="0"/>
          <w:bCs w:val="0"/>
          <w:i w:val="0"/>
          <w:iCs w:val="0"/>
          <w:sz w:val="28"/>
          <w:szCs w:val="28"/>
          <w:lang w:val="en-US"/>
        </w:rPr>
        <w:t xml:space="preserve"> anti-kriminalistika usullarining rivojlanishidir. Bu usullar orqali jinoyatchilar o‘z izlarini yashirishga harakat qiladi. Bundan tashqari, bulutli texnologiyalar va tarqatilgan tizimlar rivojlanishi ma’lumotlarni yig‘ish va tahlil qilishni murakkablashtirmoqda. Huquqiy jihatdan ham turli davlatlar qonunchiligi o‘rtasidagi farqlar muammolarni yuzaga keltirmoqda.</w:t>
      </w:r>
    </w:p>
    <w:p w14:paraId="10AEFB7E">
      <w:pPr>
        <w:keepNext w:val="0"/>
        <w:keepLines w:val="0"/>
        <w:pageBreakBefore w:val="0"/>
        <w:widowControl/>
        <w:kinsoku/>
        <w:wordWrap/>
        <w:overflowPunct/>
        <w:topLinePunct w:val="0"/>
        <w:autoSpaceDE/>
        <w:autoSpaceDN/>
        <w:bidi w:val="0"/>
        <w:adjustRightInd/>
        <w:snapToGrid/>
        <w:spacing w:line="276" w:lineRule="auto"/>
        <w:ind w:firstLine="708" w:firstLineChars="0"/>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Kelajakda esa sun’iy intellekt, blokcheyn va katta ma’lumotlar texnologiyalari asosida yangi avlod kriminalistika tizimlari rivojlanishi kutilmoqda. Bu esa kibertahdidlarni aniqlash va oldini olish imkoniyatlarini yanada kengaytiradi [6].</w:t>
      </w:r>
    </w:p>
    <w:p w14:paraId="385B3C4A">
      <w:pPr>
        <w:keepNext w:val="0"/>
        <w:keepLines w:val="0"/>
        <w:pageBreakBefore w:val="0"/>
        <w:widowControl/>
        <w:kinsoku/>
        <w:wordWrap/>
        <w:overflowPunct/>
        <w:topLinePunct w:val="0"/>
        <w:autoSpaceDE/>
        <w:autoSpaceDN/>
        <w:bidi w:val="0"/>
        <w:adjustRightInd/>
        <w:snapToGrid/>
        <w:spacing w:line="276" w:lineRule="auto"/>
        <w:ind w:firstLine="708" w:firstLineChars="0"/>
        <w:jc w:val="center"/>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bCs/>
          <w:i w:val="0"/>
          <w:iCs w:val="0"/>
          <w:sz w:val="28"/>
          <w:szCs w:val="28"/>
          <w:lang w:val="en-US"/>
        </w:rPr>
        <w:t>Foydalanilgan adabiyotlar</w:t>
      </w:r>
    </w:p>
    <w:p w14:paraId="7023BB10">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1. Radjabova M.Sh., Abdullayev I.K. Raqamli kriminalistikaning apparat vositalari tadbiqi // 2023</w:t>
      </w:r>
    </w:p>
    <w:p w14:paraId="2CA945D4">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2. Abduraximov B. va boshqalar. Raqamli kriminalistika sohasidagi asosiy muammolar // 2023</w:t>
      </w:r>
    </w:p>
    <w:p w14:paraId="5AD9F409">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 xml:space="preserve">3. </w:t>
      </w:r>
      <w:r>
        <w:rPr>
          <w:rFonts w:hint="default" w:ascii="Times New Roman" w:hAnsi="Times New Roman" w:cs="Times New Roman"/>
          <w:b w:val="0"/>
          <w:bCs w:val="0"/>
          <w:i w:val="0"/>
          <w:iCs w:val="0"/>
          <w:sz w:val="28"/>
          <w:szCs w:val="28"/>
          <w:lang w:val="en-US"/>
        </w:rPr>
        <w:t>Yusupov S.Y. va boshqalar. Raqamli kriminalistika // O‘quv qo‘llanma, 2020</w:t>
      </w:r>
    </w:p>
    <w:p w14:paraId="55EB72E3">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bookmarkStart w:id="0" w:name="_GoBack"/>
      <w:bookmarkEnd w:id="0"/>
      <w:r>
        <w:rPr>
          <w:rFonts w:hint="default" w:ascii="Times New Roman" w:hAnsi="Times New Roman" w:cs="Times New Roman"/>
          <w:b w:val="0"/>
          <w:bCs w:val="0"/>
          <w:i w:val="0"/>
          <w:iCs w:val="0"/>
          <w:sz w:val="28"/>
          <w:szCs w:val="28"/>
          <w:lang w:val="en-US"/>
        </w:rPr>
        <w:t>4. Ramazonova M.Sh. Raqamli kriminalistika vositalariga ehtiyojlarni baholash // 2025</w:t>
      </w:r>
    </w:p>
    <w:p w14:paraId="393C26FA">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5. Musaxonov A.T. Yuridik ma’lumotlarning raqamli xavfsizligi va kibertahdidlar // 2025</w:t>
      </w:r>
    </w:p>
    <w:p w14:paraId="6F1D6403">
      <w:pPr>
        <w:keepNext w:val="0"/>
        <w:keepLines w:val="0"/>
        <w:pageBreakBefore w:val="0"/>
        <w:widowControl/>
        <w:kinsoku/>
        <w:wordWrap/>
        <w:overflowPunct/>
        <w:topLinePunct w:val="0"/>
        <w:autoSpaceDE/>
        <w:autoSpaceDN/>
        <w:bidi w:val="0"/>
        <w:adjustRightInd/>
        <w:snapToGrid/>
        <w:spacing w:line="276" w:lineRule="auto"/>
        <w:jc w:val="both"/>
        <w:textAlignment w:val="auto"/>
        <w:rPr>
          <w:rFonts w:hint="default" w:ascii="Times New Roman" w:hAnsi="Times New Roman" w:cs="Times New Roman"/>
          <w:b w:val="0"/>
          <w:bCs w:val="0"/>
          <w:i w:val="0"/>
          <w:iCs w:val="0"/>
          <w:sz w:val="28"/>
          <w:szCs w:val="28"/>
          <w:lang w:val="en-US"/>
        </w:rPr>
      </w:pPr>
      <w:r>
        <w:rPr>
          <w:rFonts w:hint="default" w:ascii="Times New Roman" w:hAnsi="Times New Roman" w:cs="Times New Roman"/>
          <w:b w:val="0"/>
          <w:bCs w:val="0"/>
          <w:i w:val="0"/>
          <w:iCs w:val="0"/>
          <w:sz w:val="28"/>
          <w:szCs w:val="28"/>
          <w:lang w:val="en-US"/>
        </w:rPr>
        <w:t>6. Ismoilov F. Raqamli kriminalistikada sun’iy intellekt texnologiyalari istiqbollari // 2025</w:t>
      </w:r>
    </w:p>
    <w:sectPr>
      <w:pgSz w:w="11906" w:h="16838"/>
      <w:pgMar w:top="1134" w:right="850"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86"/>
    <w:family w:val="swiss"/>
    <w:pitch w:val="default"/>
    <w:sig w:usb0="E4002EFF" w:usb1="C200247B"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F8C6C"/>
    <w:multiLevelType w:val="singleLevel"/>
    <w:tmpl w:val="86FF8C6C"/>
    <w:lvl w:ilvl="0" w:tentative="0">
      <w:start w:val="1"/>
      <w:numFmt w:val="bullet"/>
      <w:lvlText w:val=""/>
      <w:lvlJc w:val="left"/>
      <w:pPr>
        <w:tabs>
          <w:tab w:val="left" w:pos="840"/>
        </w:tabs>
        <w:ind w:left="840" w:leftChars="0" w:hanging="420" w:firstLineChars="0"/>
      </w:pPr>
      <w:rPr>
        <w:rFonts w:hint="default" w:ascii="Wingdings" w:hAnsi="Wingdings"/>
        <w:sz w:val="16"/>
        <w:szCs w:val="16"/>
      </w:rPr>
    </w:lvl>
  </w:abstractNum>
  <w:abstractNum w:abstractNumId="1">
    <w:nsid w:val="96D62BEE"/>
    <w:multiLevelType w:val="singleLevel"/>
    <w:tmpl w:val="96D62BEE"/>
    <w:lvl w:ilvl="0" w:tentative="0">
      <w:start w:val="1"/>
      <w:numFmt w:val="bullet"/>
      <w:lvlText w:val=""/>
      <w:lvlJc w:val="left"/>
      <w:pPr>
        <w:tabs>
          <w:tab w:val="left" w:pos="420"/>
        </w:tabs>
        <w:ind w:left="420" w:leftChars="0" w:hanging="420" w:firstLineChars="0"/>
      </w:pPr>
      <w:rPr>
        <w:rFonts w:hint="default" w:ascii="Wingdings" w:hAnsi="Wingdings"/>
        <w:sz w:val="20"/>
        <w:szCs w:val="20"/>
      </w:rPr>
    </w:lvl>
  </w:abstractNum>
  <w:abstractNum w:abstractNumId="2">
    <w:nsid w:val="1FCFAEB5"/>
    <w:multiLevelType w:val="singleLevel"/>
    <w:tmpl w:val="1FCFAEB5"/>
    <w:lvl w:ilvl="0" w:tentative="0">
      <w:start w:val="13"/>
      <w:numFmt w:val="upperLetter"/>
      <w:lvlText w:val="%1."/>
      <w:lvlJc w:val="left"/>
      <w:pPr>
        <w:tabs>
          <w:tab w:val="left" w:pos="312"/>
        </w:tabs>
      </w:pPr>
    </w:lvl>
  </w:abstractNum>
  <w:abstractNum w:abstractNumId="3">
    <w:nsid w:val="5ED9C514"/>
    <w:multiLevelType w:val="singleLevel"/>
    <w:tmpl w:val="5ED9C514"/>
    <w:lvl w:ilvl="0" w:tentative="0">
      <w:start w:val="1"/>
      <w:numFmt w:val="bullet"/>
      <w:lvlText w:val=""/>
      <w:lvlJc w:val="left"/>
      <w:pPr>
        <w:tabs>
          <w:tab w:val="left" w:pos="1260"/>
        </w:tabs>
        <w:ind w:left="1260" w:leftChars="0" w:hanging="420" w:firstLineChars="0"/>
      </w:pPr>
      <w:rPr>
        <w:rFonts w:hint="default" w:ascii="Wingdings" w:hAnsi="Wingdings"/>
        <w:sz w:val="16"/>
        <w:szCs w:val="16"/>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C56EE5"/>
    <w:rsid w:val="20DD1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1267</Words>
  <Characters>10000</Characters>
  <Lines>0</Lines>
  <Paragraphs>0</Paragraphs>
  <TotalTime>6</TotalTime>
  <ScaleCrop>false</ScaleCrop>
  <LinksUpToDate>false</LinksUpToDate>
  <CharactersWithSpaces>11259</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2026-04-17T10:34:00Z</dcterms:created>
  <dc:creator>hp</dc:creator>
  <cp:lastModifiedBy>Charos Yuldasheva</cp:lastModifiedBy>
  <dcterms:modified xsi:type="dcterms:W3CDTF">2026-04-17T17:12:32Z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1049-12.1.0.25242</vt:lpwstr>
  </property>
  <property fmtid="{D5CDD505-2E9C-101B-9397-08002B2CF9AE}" pid="3" name="KSOTemplateDocerSaveRecord">
    <vt:lpwstr>eyJoZGlkIjoiMWJmYmVhMGQ2YWQwOTc0ZDFkYmVkZTE0NzFkNThlYzIiLCJ1c2VySWQiOiI4ODEzODUwNzkzMTk0In0=</vt:lpwstr>
  </property>
  <property fmtid="{D5CDD505-2E9C-101B-9397-08002B2CF9AE}" pid="4" name="ICV">
    <vt:lpwstr>F1834C41DD7C4F26BA46FD34055ED76E_13</vt:lpwstr>
  </property>
</Properties>
</file>