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1F6B8" w14:textId="77777777" w:rsidR="00045E81" w:rsidRDefault="00045E81">
      <w:pPr>
        <w:widowControl w:val="0"/>
        <w:autoSpaceDE w:val="0"/>
        <w:autoSpaceDN w:val="0"/>
        <w:adjustRightInd w:val="0"/>
        <w:spacing w:after="0" w:line="360" w:lineRule="auto"/>
        <w:jc w:val="center"/>
        <w:rPr>
          <w:rFonts w:ascii="Times New Roman" w:hAnsi="Times New Roman"/>
          <w:b/>
          <w:bCs/>
          <w:kern w:val="0"/>
          <w:sz w:val="28"/>
          <w:szCs w:val="28"/>
          <w:lang w:val="ru-RU"/>
        </w:rPr>
      </w:pPr>
      <w:r>
        <w:rPr>
          <w:rFonts w:ascii="Times-Bold" w:hAnsi="Times-Bold" w:cs="Times-Bold"/>
          <w:b/>
          <w:bCs/>
          <w:kern w:val="0"/>
          <w:sz w:val="28"/>
          <w:szCs w:val="28"/>
          <w:lang w:val="ru-RU"/>
        </w:rPr>
        <w:t>Сунъий интеллект шароитида шахсга доир маълумотлар муҳофазаси: муаммолар ва ечимлар</w:t>
      </w:r>
    </w:p>
    <w:p w14:paraId="04B2BCAD" w14:textId="77777777" w:rsidR="00045E81" w:rsidRDefault="00045E81">
      <w:pPr>
        <w:widowControl w:val="0"/>
        <w:autoSpaceDE w:val="0"/>
        <w:autoSpaceDN w:val="0"/>
        <w:adjustRightInd w:val="0"/>
        <w:spacing w:after="0" w:line="360" w:lineRule="auto"/>
        <w:jc w:val="center"/>
        <w:rPr>
          <w:rFonts w:ascii="Times New Roman" w:hAnsi="Times New Roman"/>
          <w:b/>
          <w:bCs/>
          <w:kern w:val="0"/>
          <w:sz w:val="28"/>
          <w:szCs w:val="28"/>
          <w:lang w:val="ru-RU"/>
        </w:rPr>
      </w:pPr>
    </w:p>
    <w:p w14:paraId="57FCE56E" w14:textId="77777777" w:rsidR="00045E81" w:rsidRDefault="00045E81">
      <w:pPr>
        <w:widowControl w:val="0"/>
        <w:autoSpaceDE w:val="0"/>
        <w:autoSpaceDN w:val="0"/>
        <w:adjustRightInd w:val="0"/>
        <w:spacing w:after="0" w:line="360" w:lineRule="auto"/>
        <w:jc w:val="right"/>
        <w:rPr>
          <w:rFonts w:ascii="Times New Roman" w:hAnsi="Times New Roman"/>
          <w:b/>
          <w:bCs/>
          <w:i/>
          <w:iCs/>
          <w:kern w:val="0"/>
          <w:sz w:val="28"/>
          <w:szCs w:val="28"/>
          <w:lang w:val="ru-RU"/>
        </w:rPr>
      </w:pPr>
      <w:r>
        <w:rPr>
          <w:rFonts w:ascii="Times-BoldItalic" w:hAnsi="Times-BoldItalic" w:cs="Times-BoldItalic"/>
          <w:b/>
          <w:bCs/>
          <w:i/>
          <w:iCs/>
          <w:kern w:val="0"/>
          <w:sz w:val="28"/>
          <w:szCs w:val="28"/>
          <w:lang w:val="ru-RU"/>
        </w:rPr>
        <w:t>Сапаев Санжар Зарипбаевич</w:t>
      </w:r>
    </w:p>
    <w:p w14:paraId="1BFA89BA" w14:textId="348D74A9" w:rsidR="00045E81" w:rsidRDefault="00045E81">
      <w:pPr>
        <w:widowControl w:val="0"/>
        <w:autoSpaceDE w:val="0"/>
        <w:autoSpaceDN w:val="0"/>
        <w:adjustRightInd w:val="0"/>
        <w:spacing w:after="0" w:line="360" w:lineRule="auto"/>
        <w:jc w:val="right"/>
        <w:rPr>
          <w:rFonts w:ascii="Times New Roman" w:hAnsi="Times New Roman"/>
          <w:i/>
          <w:iCs/>
          <w:kern w:val="0"/>
          <w:sz w:val="28"/>
          <w:szCs w:val="28"/>
          <w:lang w:val="ru-RU"/>
        </w:rPr>
      </w:pPr>
      <w:r>
        <w:rPr>
          <w:rFonts w:ascii="Times-Italic" w:hAnsi="Times-Italic" w:cs="Times-Italic"/>
          <w:i/>
          <w:iCs/>
          <w:kern w:val="0"/>
          <w:sz w:val="28"/>
          <w:szCs w:val="28"/>
          <w:lang w:val="ru-RU"/>
        </w:rPr>
        <w:t xml:space="preserve">Ўзбекситон Республикаси </w:t>
      </w:r>
      <w:r w:rsidR="005B005C" w:rsidRPr="005B005C">
        <w:rPr>
          <w:rFonts w:ascii="Times-Italic" w:hAnsi="Times-Italic" w:cs="Times-Italic"/>
          <w:i/>
          <w:iCs/>
          <w:kern w:val="0"/>
          <w:sz w:val="28"/>
          <w:szCs w:val="28"/>
          <w:lang w:val="ru-RU"/>
        </w:rPr>
        <w:br/>
      </w:r>
      <w:r>
        <w:rPr>
          <w:rFonts w:ascii="Times-Italic" w:hAnsi="Times-Italic" w:cs="Times-Italic"/>
          <w:i/>
          <w:iCs/>
          <w:kern w:val="0"/>
          <w:sz w:val="28"/>
          <w:szCs w:val="28"/>
          <w:lang w:val="ru-RU"/>
        </w:rPr>
        <w:t xml:space="preserve">Ҳуқуқни муҳофаза қилиш академияси </w:t>
      </w:r>
      <w:r w:rsidR="005B005C" w:rsidRPr="005B005C">
        <w:rPr>
          <w:rFonts w:ascii="Times New Roman" w:hAnsi="Times New Roman"/>
          <w:i/>
          <w:iCs/>
          <w:kern w:val="0"/>
          <w:sz w:val="28"/>
          <w:szCs w:val="28"/>
          <w:lang w:val="ru-RU"/>
        </w:rPr>
        <w:br/>
      </w:r>
      <w:r>
        <w:rPr>
          <w:rFonts w:ascii="Times-Italic" w:hAnsi="Times-Italic" w:cs="Times-Italic"/>
          <w:i/>
          <w:iCs/>
          <w:kern w:val="0"/>
          <w:sz w:val="28"/>
          <w:szCs w:val="28"/>
          <w:lang w:val="ru-RU"/>
        </w:rPr>
        <w:t>магистратура тингловиси</w:t>
      </w:r>
    </w:p>
    <w:p w14:paraId="75825319" w14:textId="0F191971" w:rsidR="00045E81" w:rsidRPr="005B005C" w:rsidRDefault="00045E81">
      <w:pPr>
        <w:widowControl w:val="0"/>
        <w:autoSpaceDE w:val="0"/>
        <w:autoSpaceDN w:val="0"/>
        <w:adjustRightInd w:val="0"/>
        <w:spacing w:after="0" w:line="360" w:lineRule="auto"/>
        <w:jc w:val="right"/>
        <w:rPr>
          <w:rFonts w:ascii="Times New Roman" w:hAnsi="Times New Roman"/>
          <w:i/>
          <w:iCs/>
          <w:kern w:val="0"/>
          <w:sz w:val="28"/>
          <w:szCs w:val="28"/>
          <w:u w:color="0000FF"/>
          <w:lang w:val="en-US"/>
        </w:rPr>
      </w:pPr>
      <w:r>
        <w:rPr>
          <w:rFonts w:ascii="Times New Roman" w:hAnsi="Times New Roman"/>
          <w:i/>
          <w:iCs/>
          <w:color w:val="0000FF"/>
          <w:kern w:val="0"/>
          <w:sz w:val="28"/>
          <w:szCs w:val="28"/>
          <w:u w:val="single" w:color="0000FF"/>
          <w:lang w:val="ru-RU"/>
        </w:rPr>
        <w:t>sanjarsapayev@gmail.com</w:t>
      </w:r>
      <w:r>
        <w:rPr>
          <w:rFonts w:ascii="Times New Roman" w:hAnsi="Times New Roman"/>
          <w:i/>
          <w:iCs/>
          <w:kern w:val="0"/>
          <w:sz w:val="28"/>
          <w:szCs w:val="28"/>
          <w:u w:color="0000FF"/>
          <w:lang w:val="ru-RU"/>
        </w:rPr>
        <w:t xml:space="preserve"> </w:t>
      </w:r>
      <w:r w:rsidR="005B005C">
        <w:rPr>
          <w:rFonts w:ascii="Times New Roman" w:hAnsi="Times New Roman"/>
          <w:i/>
          <w:iCs/>
          <w:kern w:val="0"/>
          <w:sz w:val="28"/>
          <w:szCs w:val="28"/>
          <w:u w:color="0000FF"/>
          <w:lang w:val="en-US"/>
        </w:rPr>
        <w:br/>
      </w:r>
      <w:r>
        <w:rPr>
          <w:rFonts w:ascii="Times-Italic" w:hAnsi="Times-Italic" w:cs="Times-Italic"/>
          <w:i/>
          <w:iCs/>
          <w:kern w:val="0"/>
          <w:sz w:val="28"/>
          <w:szCs w:val="28"/>
          <w:u w:color="0000FF"/>
          <w:lang w:val="ru-RU"/>
        </w:rPr>
        <w:t>тел</w:t>
      </w:r>
      <w:r w:rsidRPr="005B005C">
        <w:rPr>
          <w:rFonts w:ascii="Times New Roman" w:hAnsi="Times New Roman"/>
          <w:i/>
          <w:iCs/>
          <w:kern w:val="0"/>
          <w:sz w:val="28"/>
          <w:szCs w:val="28"/>
          <w:u w:color="0000FF"/>
          <w:lang w:val="en-US"/>
        </w:rPr>
        <w:t>: +998972110089</w:t>
      </w:r>
    </w:p>
    <w:p w14:paraId="23BADE92" w14:textId="77777777" w:rsidR="00045E81" w:rsidRPr="005B005C" w:rsidRDefault="00045E81">
      <w:pPr>
        <w:widowControl w:val="0"/>
        <w:autoSpaceDE w:val="0"/>
        <w:autoSpaceDN w:val="0"/>
        <w:adjustRightInd w:val="0"/>
        <w:spacing w:after="0" w:line="360" w:lineRule="auto"/>
        <w:jc w:val="right"/>
        <w:rPr>
          <w:rFonts w:ascii="Times New Roman" w:hAnsi="Times New Roman"/>
          <w:b/>
          <w:bCs/>
          <w:i/>
          <w:iCs/>
          <w:kern w:val="0"/>
          <w:sz w:val="28"/>
          <w:szCs w:val="28"/>
          <w:u w:color="0000FF"/>
          <w:lang w:val="en-US"/>
        </w:rPr>
      </w:pPr>
    </w:p>
    <w:p w14:paraId="52F93D83" w14:textId="77777777" w:rsidR="00045E81" w:rsidRPr="005B005C" w:rsidRDefault="00045E81">
      <w:pPr>
        <w:widowControl w:val="0"/>
        <w:autoSpaceDE w:val="0"/>
        <w:autoSpaceDN w:val="0"/>
        <w:adjustRightInd w:val="0"/>
        <w:spacing w:after="0" w:line="360" w:lineRule="auto"/>
        <w:ind w:firstLine="709"/>
        <w:jc w:val="both"/>
        <w:rPr>
          <w:rFonts w:ascii="Times New Roman" w:hAnsi="Times New Roman"/>
          <w:i/>
          <w:iCs/>
          <w:kern w:val="0"/>
          <w:sz w:val="28"/>
          <w:szCs w:val="28"/>
          <w:u w:color="0000FF"/>
          <w:lang w:val="en-US"/>
        </w:rPr>
      </w:pPr>
      <w:r>
        <w:rPr>
          <w:rFonts w:ascii="Times-BoldItalic" w:hAnsi="Times-BoldItalic" w:cs="Times-BoldItalic"/>
          <w:b/>
          <w:bCs/>
          <w:i/>
          <w:iCs/>
          <w:kern w:val="0"/>
          <w:sz w:val="28"/>
          <w:szCs w:val="28"/>
          <w:u w:color="0000FF"/>
          <w:lang w:val="ru-RU"/>
        </w:rPr>
        <w:t>Аннотация</w:t>
      </w:r>
      <w:r w:rsidRPr="005B005C">
        <w:rPr>
          <w:rFonts w:ascii="Times New Roman" w:hAnsi="Times New Roman"/>
          <w:b/>
          <w:bCs/>
          <w:i/>
          <w:iCs/>
          <w:kern w:val="0"/>
          <w:sz w:val="28"/>
          <w:szCs w:val="28"/>
          <w:u w:color="0000FF"/>
          <w:lang w:val="en-US"/>
        </w:rPr>
        <w:t>.</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Мақолада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сунъий</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интеллект</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шароитида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шахсга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доир</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маълумотларни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ҳимоя</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қилишнинг</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ҳуқуқий</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муаммолари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халқаро</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ва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миллий</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тажриба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асосида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таҳлил</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қилинади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Тадқиқотда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алгоритмик</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шаффофлик</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профиллаштириш</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ва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киберхавфсизлик</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таҳдидлари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ёритилиб</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ЕИ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ва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АҚШ</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моделлари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қиёсланади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Якунда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Ўзбекистон</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қонунчилигига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СИга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оид</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махсус</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нормалар</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хавфни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баҳолаш</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механизмлари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ва</w:t>
      </w:r>
      <w:r w:rsidRPr="005B005C">
        <w:rPr>
          <w:rFonts w:ascii="Times New Roman" w:hAnsi="Times New Roman"/>
          <w:i/>
          <w:iCs/>
          <w:kern w:val="0"/>
          <w:sz w:val="28"/>
          <w:szCs w:val="28"/>
          <w:u w:color="0000FF"/>
          <w:lang w:val="en-US"/>
        </w:rPr>
        <w:t xml:space="preserve"> privacy by design </w:t>
      </w:r>
      <w:r>
        <w:rPr>
          <w:rFonts w:ascii="Times-Italic" w:hAnsi="Times-Italic" w:cs="Times-Italic"/>
          <w:i/>
          <w:iCs/>
          <w:kern w:val="0"/>
          <w:sz w:val="28"/>
          <w:szCs w:val="28"/>
          <w:u w:color="0000FF"/>
          <w:lang w:val="ru-RU"/>
        </w:rPr>
        <w:t>тамойилларини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жорий</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этиш</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ҳамда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халқаро</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стандартларни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имплементация</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қилиш</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бўйича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таклифлар</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илгари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сурилади</w:t>
      </w:r>
      <w:r w:rsidRPr="005B005C">
        <w:rPr>
          <w:rFonts w:ascii="Times New Roman" w:hAnsi="Times New Roman"/>
          <w:i/>
          <w:iCs/>
          <w:kern w:val="0"/>
          <w:sz w:val="28"/>
          <w:szCs w:val="28"/>
          <w:u w:color="0000FF"/>
          <w:lang w:val="en-US"/>
        </w:rPr>
        <w:t>.</w:t>
      </w:r>
    </w:p>
    <w:p w14:paraId="3EB9A674" w14:textId="77777777" w:rsidR="00045E81" w:rsidRPr="005B005C" w:rsidRDefault="00045E81">
      <w:pPr>
        <w:widowControl w:val="0"/>
        <w:autoSpaceDE w:val="0"/>
        <w:autoSpaceDN w:val="0"/>
        <w:adjustRightInd w:val="0"/>
        <w:spacing w:after="0" w:line="360" w:lineRule="auto"/>
        <w:ind w:firstLine="709"/>
        <w:jc w:val="both"/>
        <w:rPr>
          <w:rFonts w:ascii="Times New Roman" w:hAnsi="Times New Roman"/>
          <w:i/>
          <w:iCs/>
          <w:kern w:val="0"/>
          <w:sz w:val="28"/>
          <w:szCs w:val="28"/>
          <w:u w:color="0000FF"/>
          <w:lang w:val="en-US"/>
        </w:rPr>
      </w:pPr>
      <w:r>
        <w:rPr>
          <w:rFonts w:ascii="Times-BoldItalic" w:hAnsi="Times-BoldItalic" w:cs="Times-BoldItalic"/>
          <w:b/>
          <w:bCs/>
          <w:i/>
          <w:iCs/>
          <w:kern w:val="0"/>
          <w:sz w:val="28"/>
          <w:szCs w:val="28"/>
          <w:u w:color="0000FF"/>
          <w:lang w:val="ru-RU"/>
        </w:rPr>
        <w:t>Калит</w:t>
      </w:r>
      <w:r w:rsidRPr="005B005C">
        <w:rPr>
          <w:rFonts w:ascii="Times New Roman" w:hAnsi="Times New Roman"/>
          <w:b/>
          <w:bCs/>
          <w:i/>
          <w:iCs/>
          <w:kern w:val="0"/>
          <w:sz w:val="28"/>
          <w:szCs w:val="28"/>
          <w:u w:color="0000FF"/>
          <w:lang w:val="en-US"/>
        </w:rPr>
        <w:t xml:space="preserve"> </w:t>
      </w:r>
      <w:r>
        <w:rPr>
          <w:rFonts w:ascii="Times-BoldItalic" w:hAnsi="Times-BoldItalic" w:cs="Times-BoldItalic"/>
          <w:b/>
          <w:bCs/>
          <w:i/>
          <w:iCs/>
          <w:kern w:val="0"/>
          <w:sz w:val="28"/>
          <w:szCs w:val="28"/>
          <w:u w:color="0000FF"/>
          <w:lang w:val="ru-RU"/>
        </w:rPr>
        <w:t>сўзлар</w:t>
      </w:r>
      <w:r w:rsidRPr="005B005C">
        <w:rPr>
          <w:rFonts w:ascii="Times New Roman" w:hAnsi="Times New Roman"/>
          <w:b/>
          <w:bCs/>
          <w:i/>
          <w:iCs/>
          <w:kern w:val="0"/>
          <w:sz w:val="28"/>
          <w:szCs w:val="28"/>
          <w:u w:color="0000FF"/>
          <w:lang w:val="en-US"/>
        </w:rPr>
        <w:t>:</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сунъий</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интеллект</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шахсга</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доир</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маълумотлар</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маълумотларни</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ҳимоя</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қилиш</w:t>
      </w:r>
      <w:r w:rsidRPr="005B005C">
        <w:rPr>
          <w:rFonts w:ascii="Times New Roman" w:hAnsi="Times New Roman"/>
          <w:i/>
          <w:iCs/>
          <w:kern w:val="0"/>
          <w:sz w:val="28"/>
          <w:szCs w:val="28"/>
          <w:u w:color="0000FF"/>
          <w:lang w:val="en-US"/>
        </w:rPr>
        <w:t xml:space="preserve">, GDPR, </w:t>
      </w:r>
      <w:r>
        <w:rPr>
          <w:rFonts w:ascii="Times-Italic" w:hAnsi="Times-Italic" w:cs="Times-Italic"/>
          <w:i/>
          <w:iCs/>
          <w:kern w:val="0"/>
          <w:sz w:val="28"/>
          <w:szCs w:val="28"/>
          <w:u w:color="0000FF"/>
          <w:lang w:val="ru-RU"/>
        </w:rPr>
        <w:t>автоматлаштирилган</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қарор</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қабул</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қилиш</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профиллаштириш</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алгоритмик</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шаффофлик</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биометрик</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маълумотлар</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киберхавфсизлик</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трансчегаравий</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маълумот</w:t>
      </w:r>
      <w:r w:rsidRPr="005B005C">
        <w:rPr>
          <w:rFonts w:ascii="Times New Roman" w:hAnsi="Times New Roman"/>
          <w:i/>
          <w:iCs/>
          <w:kern w:val="0"/>
          <w:sz w:val="28"/>
          <w:szCs w:val="28"/>
          <w:u w:color="0000FF"/>
          <w:lang w:val="en-US"/>
        </w:rPr>
        <w:t xml:space="preserve"> </w:t>
      </w:r>
      <w:r>
        <w:rPr>
          <w:rFonts w:ascii="Times-Italic" w:hAnsi="Times-Italic" w:cs="Times-Italic"/>
          <w:i/>
          <w:iCs/>
          <w:kern w:val="0"/>
          <w:sz w:val="28"/>
          <w:szCs w:val="28"/>
          <w:u w:color="0000FF"/>
          <w:lang w:val="ru-RU"/>
        </w:rPr>
        <w:t>узатиш</w:t>
      </w:r>
      <w:r w:rsidRPr="005B005C">
        <w:rPr>
          <w:rFonts w:ascii="Times New Roman" w:hAnsi="Times New Roman"/>
          <w:i/>
          <w:iCs/>
          <w:kern w:val="0"/>
          <w:sz w:val="28"/>
          <w:szCs w:val="28"/>
          <w:u w:color="0000FF"/>
          <w:lang w:val="en-US"/>
        </w:rPr>
        <w:t>.</w:t>
      </w:r>
    </w:p>
    <w:p w14:paraId="73337E23" w14:textId="77777777" w:rsidR="00045E81" w:rsidRDefault="00045E81">
      <w:pPr>
        <w:widowControl w:val="0"/>
        <w:autoSpaceDE w:val="0"/>
        <w:autoSpaceDN w:val="0"/>
        <w:adjustRightInd w:val="0"/>
        <w:spacing w:after="0" w:line="360" w:lineRule="auto"/>
        <w:ind w:firstLine="709"/>
        <w:jc w:val="both"/>
        <w:rPr>
          <w:rFonts w:ascii="Times New Roman" w:hAnsi="Times New Roman"/>
          <w:i/>
          <w:iCs/>
          <w:kern w:val="0"/>
          <w:sz w:val="28"/>
          <w:szCs w:val="28"/>
          <w:u w:color="0000FF"/>
          <w:lang w:val="ru-RU"/>
        </w:rPr>
      </w:pPr>
      <w:r>
        <w:rPr>
          <w:rFonts w:ascii="Times-BoldItalic" w:hAnsi="Times-BoldItalic" w:cs="Times-BoldItalic"/>
          <w:b/>
          <w:bCs/>
          <w:i/>
          <w:iCs/>
          <w:kern w:val="0"/>
          <w:sz w:val="28"/>
          <w:szCs w:val="28"/>
          <w:u w:color="0000FF"/>
          <w:lang w:val="ru-RU"/>
        </w:rPr>
        <w:t>Аннотация.</w:t>
      </w:r>
      <w:r>
        <w:rPr>
          <w:rFonts w:ascii="Times-Italic" w:hAnsi="Times-Italic" w:cs="Times-Italic"/>
          <w:i/>
          <w:iCs/>
          <w:kern w:val="0"/>
          <w:sz w:val="28"/>
          <w:szCs w:val="28"/>
          <w:u w:color="0000FF"/>
          <w:lang w:val="ru-RU"/>
        </w:rPr>
        <w:t xml:space="preserve"> В статье на основе международного и национального опыта анализируются правовые проблемы защиты персональных данных в условиях искусственного интеллекта (ИИ). В исследовании освещаются угрозы алгоритмической прозрачности, профилирования и кибербезопасности, а также проводится сравнительный анализ моделей ЕС и США. В завершение выдвигаются предложения по внедрению в законодательство Узбекистана </w:t>
      </w:r>
      <w:r>
        <w:rPr>
          <w:rFonts w:ascii="Times-Italic" w:hAnsi="Times-Italic" w:cs="Times-Italic"/>
          <w:i/>
          <w:iCs/>
          <w:kern w:val="0"/>
          <w:sz w:val="28"/>
          <w:szCs w:val="28"/>
          <w:u w:color="0000FF"/>
          <w:lang w:val="ru-RU"/>
        </w:rPr>
        <w:lastRenderedPageBreak/>
        <w:t xml:space="preserve">специальных норм по ИИ, механизмов оценки рисков и принципов </w:t>
      </w:r>
      <w:r>
        <w:rPr>
          <w:rFonts w:ascii="Times New Roman" w:hAnsi="Times New Roman"/>
          <w:i/>
          <w:iCs/>
          <w:kern w:val="0"/>
          <w:sz w:val="28"/>
          <w:szCs w:val="28"/>
          <w:u w:color="0000FF"/>
          <w:lang w:val="ru-RU"/>
        </w:rPr>
        <w:t>privacy by design</w:t>
      </w:r>
      <w:r>
        <w:rPr>
          <w:rFonts w:ascii="Times-Italic" w:hAnsi="Times-Italic" w:cs="Times-Italic"/>
          <w:i/>
          <w:iCs/>
          <w:kern w:val="0"/>
          <w:sz w:val="28"/>
          <w:szCs w:val="28"/>
          <w:u w:color="0000FF"/>
          <w:lang w:val="ru-RU"/>
        </w:rPr>
        <w:t>, а также по поэтапной имплементации международных стандартов.</w:t>
      </w:r>
    </w:p>
    <w:p w14:paraId="197B084B" w14:textId="77777777" w:rsidR="00045E81" w:rsidRDefault="00045E81">
      <w:pPr>
        <w:widowControl w:val="0"/>
        <w:autoSpaceDE w:val="0"/>
        <w:autoSpaceDN w:val="0"/>
        <w:adjustRightInd w:val="0"/>
        <w:spacing w:after="0" w:line="360" w:lineRule="auto"/>
        <w:ind w:firstLine="709"/>
        <w:jc w:val="both"/>
        <w:rPr>
          <w:rFonts w:ascii="Times New Roman" w:hAnsi="Times New Roman"/>
          <w:i/>
          <w:iCs/>
          <w:kern w:val="0"/>
          <w:sz w:val="28"/>
          <w:szCs w:val="28"/>
          <w:u w:color="0000FF"/>
          <w:lang w:val="ru-RU"/>
        </w:rPr>
      </w:pPr>
      <w:r>
        <w:rPr>
          <w:rFonts w:ascii="Times-Italic" w:hAnsi="Times-Italic" w:cs="Times-Italic"/>
          <w:i/>
          <w:iCs/>
          <w:kern w:val="0"/>
          <w:sz w:val="28"/>
          <w:szCs w:val="28"/>
          <w:u w:color="0000FF"/>
          <w:lang w:val="ru-RU"/>
        </w:rPr>
        <w:t xml:space="preserve">Ключевые слова: искусственный интеллект, персональные данные, защита данных, </w:t>
      </w:r>
      <w:r>
        <w:rPr>
          <w:rFonts w:ascii="Times New Roman" w:hAnsi="Times New Roman"/>
          <w:i/>
          <w:iCs/>
          <w:kern w:val="0"/>
          <w:sz w:val="28"/>
          <w:szCs w:val="28"/>
          <w:u w:color="0000FF"/>
          <w:lang w:val="ru-RU"/>
        </w:rPr>
        <w:t>GDPR</w:t>
      </w:r>
      <w:r>
        <w:rPr>
          <w:rFonts w:ascii="Times-Italic" w:hAnsi="Times-Italic" w:cs="Times-Italic"/>
          <w:i/>
          <w:iCs/>
          <w:kern w:val="0"/>
          <w:sz w:val="28"/>
          <w:szCs w:val="28"/>
          <w:u w:color="0000FF"/>
          <w:lang w:val="ru-RU"/>
        </w:rPr>
        <w:t>, автоматизированное принятие решений, профилирование, алгоритмическая прозрачность, биометрические данные, кибербезопасность, трансграничная передача данных.</w:t>
      </w:r>
    </w:p>
    <w:p w14:paraId="1FF9D73A"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i/>
          <w:iCs/>
          <w:kern w:val="0"/>
          <w:sz w:val="28"/>
          <w:szCs w:val="28"/>
          <w:u w:color="0000FF"/>
          <w:lang w:val="en-US"/>
        </w:rPr>
      </w:pPr>
      <w:r w:rsidRPr="003647EB">
        <w:rPr>
          <w:rFonts w:ascii="Times New Roman" w:hAnsi="Times New Roman"/>
          <w:b/>
          <w:bCs/>
          <w:i/>
          <w:iCs/>
          <w:kern w:val="0"/>
          <w:sz w:val="28"/>
          <w:szCs w:val="28"/>
          <w:u w:color="0000FF"/>
          <w:lang w:val="en-US"/>
        </w:rPr>
        <w:t>Abstract.</w:t>
      </w:r>
      <w:r w:rsidRPr="003647EB">
        <w:rPr>
          <w:rFonts w:ascii="Times New Roman" w:hAnsi="Times New Roman"/>
          <w:i/>
          <w:iCs/>
          <w:kern w:val="0"/>
          <w:sz w:val="28"/>
          <w:szCs w:val="28"/>
          <w:u w:color="0000FF"/>
          <w:lang w:val="en-US"/>
        </w:rPr>
        <w:t xml:space="preserve"> This article analyzes the legal challenges of personal data protection in the context of artificial intelligence (AI) based on international and national experience. The study examines threats related to algorithmic transparency, profiling, and cybersecurity, while comparing the EU and US regulatory models. Finally, the author puts forward proposals for introducing specific AI legal norms, risk assessment mechanisms, and privacy by design principles into the legislation of Uzbekistan, along with the step-by-step implementation of international standards.</w:t>
      </w:r>
    </w:p>
    <w:p w14:paraId="4EC28577"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i/>
          <w:iCs/>
          <w:kern w:val="0"/>
          <w:sz w:val="28"/>
          <w:szCs w:val="28"/>
          <w:u w:color="0000FF"/>
          <w:lang w:val="en-US"/>
        </w:rPr>
      </w:pPr>
      <w:r w:rsidRPr="003647EB">
        <w:rPr>
          <w:rFonts w:ascii="Times New Roman" w:hAnsi="Times New Roman"/>
          <w:b/>
          <w:bCs/>
          <w:i/>
          <w:iCs/>
          <w:kern w:val="0"/>
          <w:sz w:val="28"/>
          <w:szCs w:val="28"/>
          <w:u w:color="0000FF"/>
          <w:lang w:val="en-US"/>
        </w:rPr>
        <w:t>Keywords:</w:t>
      </w:r>
      <w:r w:rsidRPr="003647EB">
        <w:rPr>
          <w:rFonts w:ascii="Times New Roman" w:hAnsi="Times New Roman"/>
          <w:i/>
          <w:iCs/>
          <w:kern w:val="0"/>
          <w:sz w:val="28"/>
          <w:szCs w:val="28"/>
          <w:u w:color="0000FF"/>
          <w:lang w:val="en-US"/>
        </w:rPr>
        <w:t xml:space="preserve"> artificial intelligence, personal data, data protection, GDPR, automated decision-making, profiling, algorithmic transparency, biometric data, cybersecurity, cross-border data transfer.</w:t>
      </w:r>
    </w:p>
    <w:p w14:paraId="17870551"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en-US"/>
        </w:rPr>
      </w:pPr>
      <w:r>
        <w:rPr>
          <w:rFonts w:ascii="Times-Roman" w:hAnsi="Times-Roman" w:cs="Times-Roman"/>
          <w:kern w:val="0"/>
          <w:sz w:val="28"/>
          <w:szCs w:val="28"/>
          <w:u w:color="0000FF"/>
          <w:lang w:val="ru-RU"/>
        </w:rPr>
        <w:t>Сунъий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интеллект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кейинги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ўринларда</w:t>
      </w:r>
      <w:r w:rsidRPr="003647EB">
        <w:rPr>
          <w:rFonts w:ascii="Times-Roman" w:hAnsi="Times-Roman" w:cs="Times-Roman"/>
          <w:kern w:val="0"/>
          <w:sz w:val="28"/>
          <w:szCs w:val="28"/>
          <w:u w:color="0000FF"/>
          <w:lang w:val="en-US"/>
        </w:rPr>
        <w:t xml:space="preserve"> — </w:t>
      </w:r>
      <w:r>
        <w:rPr>
          <w:rFonts w:ascii="Times-Roman" w:hAnsi="Times-Roman" w:cs="Times-Roman"/>
          <w:kern w:val="0"/>
          <w:sz w:val="28"/>
          <w:szCs w:val="28"/>
          <w:u w:color="0000FF"/>
          <w:lang w:val="ru-RU"/>
        </w:rPr>
        <w:t>СИ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технологияларининг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иқтисодиёт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давлат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бошқаруви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тиббиёт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таълим</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банк</w:t>
      </w:r>
      <w:r w:rsidRPr="003647EB">
        <w:rPr>
          <w:rFonts w:ascii="Times-Roman" w:hAnsi="Times-Roman" w:cs="Times-Roman"/>
          <w:kern w:val="0"/>
          <w:sz w:val="28"/>
          <w:szCs w:val="28"/>
          <w:u w:color="0000FF"/>
          <w:lang w:val="en-US"/>
        </w:rPr>
        <w:t>-</w:t>
      </w:r>
      <w:r>
        <w:rPr>
          <w:rFonts w:ascii="Times-Roman" w:hAnsi="Times-Roman" w:cs="Times-Roman"/>
          <w:kern w:val="0"/>
          <w:sz w:val="28"/>
          <w:szCs w:val="28"/>
          <w:u w:color="0000FF"/>
          <w:lang w:val="ru-RU"/>
        </w:rPr>
        <w:t>молия</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соҳаларига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жадал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кириб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бориши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шахсга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доир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ҳимоя</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муаммосини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сифат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жиҳатидан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янги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босқичга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олиб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чиқди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Айниқса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машинали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ўқитиш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катта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w:t>
      </w:r>
      <w:r w:rsidRPr="003647EB">
        <w:rPr>
          <w:rFonts w:ascii="Times-Roman" w:hAnsi="Times-Roman" w:cs="Times-Roman"/>
          <w:kern w:val="0"/>
          <w:sz w:val="28"/>
          <w:szCs w:val="28"/>
          <w:u w:color="0000FF"/>
          <w:lang w:val="en-US"/>
        </w:rPr>
        <w:t xml:space="preserve"> (Big Data) </w:t>
      </w:r>
      <w:r>
        <w:rPr>
          <w:rFonts w:ascii="Times-Roman" w:hAnsi="Times-Roman" w:cs="Times-Roman"/>
          <w:kern w:val="0"/>
          <w:sz w:val="28"/>
          <w:szCs w:val="28"/>
          <w:u w:color="0000FF"/>
          <w:lang w:val="ru-RU"/>
        </w:rPr>
        <w:t>таҳлилига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асосланган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моделлар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улкан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ҳажмдаги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ахборот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билан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ишлаши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туфайли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йиғиш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саралаш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профиллаштириш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жараёнларида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анъанавий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ҳуқуқий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кафолатлар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ўз</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самарадорлигини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йўқотмоқда</w:t>
      </w:r>
      <w:r w:rsidRPr="003647EB">
        <w:rPr>
          <w:rFonts w:ascii="Times-Roman" w:hAnsi="Times-Roman" w:cs="Times-Roman"/>
          <w:kern w:val="0"/>
          <w:sz w:val="28"/>
          <w:szCs w:val="28"/>
          <w:u w:color="0000FF"/>
          <w:lang w:val="en-US"/>
        </w:rPr>
        <w:t>.</w:t>
      </w:r>
    </w:p>
    <w:p w14:paraId="31E3BB29"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en-US"/>
        </w:rPr>
      </w:pPr>
      <w:r>
        <w:rPr>
          <w:rFonts w:ascii="Times-Roman" w:hAnsi="Times-Roman" w:cs="Times-Roman"/>
          <w:kern w:val="0"/>
          <w:sz w:val="28"/>
          <w:szCs w:val="28"/>
          <w:u w:color="0000FF"/>
          <w:lang w:val="ru-RU"/>
        </w:rPr>
        <w:t>Бу</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ҳолат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илмий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доираларда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сунъий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интеллектда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махфийлик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парадокси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деб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аталмоқда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томондан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тизимларининг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аниқлиги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самарадорлиги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кўп</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миқдордаги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талаб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этади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иккинчи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томондан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эса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бу</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жараён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шахснинг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ўз</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шахсий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ҳаёти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устидан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назоратини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заифлаштириб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алгоритмик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lastRenderedPageBreak/>
        <w:t>дискриминация</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назоратсиз</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кузатув</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хавфини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оширади</w:t>
      </w:r>
      <w:r w:rsidRPr="003647EB">
        <w:rPr>
          <w:rFonts w:ascii="Times-Roman" w:hAnsi="Times-Roman" w:cs="Times-Roman"/>
          <w:kern w:val="0"/>
          <w:sz w:val="28"/>
          <w:szCs w:val="28"/>
          <w:u w:color="0000FF"/>
          <w:lang w:val="en-US"/>
        </w:rPr>
        <w:t>.</w:t>
      </w:r>
    </w:p>
    <w:p w14:paraId="088FD95B"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en-US"/>
        </w:rPr>
      </w:pPr>
      <w:r>
        <w:rPr>
          <w:rFonts w:ascii="Times-Roman" w:hAnsi="Times-Roman" w:cs="Times-Roman"/>
          <w:kern w:val="0"/>
          <w:sz w:val="28"/>
          <w:szCs w:val="28"/>
          <w:u w:color="0000FF"/>
          <w:lang w:val="ru-RU"/>
        </w:rPr>
        <w:t>Замонавий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ҳуқуқий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талқинда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шахсга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доир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муайян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жисмоний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шахсни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бевосита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ёки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билвосита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идентификация</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имконини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берувчи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ахборот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сифатида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қаралади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Ўзбекистон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қонунчилиги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ҳам</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ушбу</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глобал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ёндашувни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қабул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қилган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бўлиб</w:t>
      </w:r>
      <w:r w:rsidRPr="003647EB">
        <w:rPr>
          <w:rFonts w:ascii="Times-Roman" w:hAnsi="Times-Roman" w:cs="Times-Roman"/>
          <w:kern w:val="0"/>
          <w:sz w:val="28"/>
          <w:szCs w:val="28"/>
          <w:u w:color="0000FF"/>
          <w:lang w:val="en-US"/>
        </w:rPr>
        <w:t xml:space="preserve">, 2026 </w:t>
      </w:r>
      <w:r>
        <w:rPr>
          <w:rFonts w:ascii="Times-Roman" w:hAnsi="Times-Roman" w:cs="Times-Roman"/>
          <w:kern w:val="0"/>
          <w:sz w:val="28"/>
          <w:szCs w:val="28"/>
          <w:u w:color="0000FF"/>
          <w:lang w:val="ru-RU"/>
        </w:rPr>
        <w:t>йилги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янги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ўзгартишлар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билан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биометрик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генетик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телекоммуникация</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хизматларидан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фойдаланувчиларга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оид</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қайта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ишлаш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шартлари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сезиларли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даражада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аниқлаштирилди</w:t>
      </w:r>
      <w:r w:rsidRPr="003647EB">
        <w:rPr>
          <w:rFonts w:ascii="Times-Roman" w:hAnsi="Times-Roman" w:cs="Times-Roman"/>
          <w:kern w:val="0"/>
          <w:sz w:val="28"/>
          <w:szCs w:val="28"/>
          <w:u w:color="0000FF"/>
          <w:lang w:val="en-US"/>
        </w:rPr>
        <w:t>.</w:t>
      </w:r>
    </w:p>
    <w:p w14:paraId="11923A26"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en-US"/>
        </w:rPr>
      </w:pPr>
      <w:r>
        <w:rPr>
          <w:rFonts w:ascii="Times-Roman" w:hAnsi="Times-Roman" w:cs="Times-Roman"/>
          <w:kern w:val="0"/>
          <w:sz w:val="28"/>
          <w:szCs w:val="28"/>
          <w:u w:color="0000FF"/>
          <w:lang w:val="ru-RU"/>
        </w:rPr>
        <w:t>СИ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шароитида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биринчи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энг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долзарб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муаммо</w:t>
      </w:r>
      <w:r w:rsidRPr="003647EB">
        <w:rPr>
          <w:rFonts w:ascii="Times-Roman" w:hAnsi="Times-Roman" w:cs="Times-Roman"/>
          <w:kern w:val="0"/>
          <w:sz w:val="28"/>
          <w:szCs w:val="28"/>
          <w:u w:color="0000FF"/>
          <w:lang w:val="en-US"/>
        </w:rPr>
        <w:t xml:space="preserve"> — </w:t>
      </w:r>
      <w:r>
        <w:rPr>
          <w:rFonts w:ascii="Times-Roman" w:hAnsi="Times-Roman" w:cs="Times-Roman"/>
          <w:kern w:val="0"/>
          <w:sz w:val="28"/>
          <w:szCs w:val="28"/>
          <w:u w:color="0000FF"/>
          <w:lang w:val="ru-RU"/>
        </w:rPr>
        <w:t>маълумотларга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ишлов</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беришнинг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қонуний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асоси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субъект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розилигининг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ҳақиқий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мазмунидир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Одатда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муайян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мақсад</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учун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тўпланади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бироқ</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кейинчалик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улардан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моделларини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қайта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ўқитиш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ёки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шахснинг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хатти</w:t>
      </w:r>
      <w:r w:rsidRPr="003647EB">
        <w:rPr>
          <w:rFonts w:ascii="Times-Roman" w:hAnsi="Times-Roman" w:cs="Times-Roman"/>
          <w:kern w:val="0"/>
          <w:sz w:val="28"/>
          <w:szCs w:val="28"/>
          <w:u w:color="0000FF"/>
          <w:lang w:val="en-US"/>
        </w:rPr>
        <w:t>-</w:t>
      </w:r>
      <w:r>
        <w:rPr>
          <w:rFonts w:ascii="Times-Roman" w:hAnsi="Times-Roman" w:cs="Times-Roman"/>
          <w:kern w:val="0"/>
          <w:sz w:val="28"/>
          <w:szCs w:val="28"/>
          <w:u w:color="0000FF"/>
          <w:lang w:val="ru-RU"/>
        </w:rPr>
        <w:t>ҳаракатларини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прогноз</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профиллаштириш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учун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фойдаланилади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Бу</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эса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қайта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ишлаш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мақсадининг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аниқлиги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субъектнинг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ҳақиқий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хабардорлигига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доир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анъанавий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талабларни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заифлаштиради</w:t>
      </w:r>
      <w:r w:rsidRPr="003647EB">
        <w:rPr>
          <w:rFonts w:ascii="Times-Roman" w:hAnsi="Times-Roman" w:cs="Times-Roman"/>
          <w:kern w:val="0"/>
          <w:sz w:val="28"/>
          <w:szCs w:val="28"/>
          <w:u w:color="0000FF"/>
          <w:lang w:val="en-US"/>
        </w:rPr>
        <w:t>.</w:t>
      </w:r>
    </w:p>
    <w:p w14:paraId="31CD7F39"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en-US"/>
        </w:rPr>
      </w:pPr>
      <w:r>
        <w:rPr>
          <w:rFonts w:ascii="Times-Roman" w:hAnsi="Times-Roman" w:cs="Times-Roman"/>
          <w:kern w:val="0"/>
          <w:sz w:val="28"/>
          <w:szCs w:val="28"/>
          <w:u w:color="0000FF"/>
          <w:lang w:val="ru-RU"/>
        </w:rPr>
        <w:t>Иккинчи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муаммо</w:t>
      </w:r>
      <w:r w:rsidRPr="003647EB">
        <w:rPr>
          <w:rFonts w:ascii="Times-Roman" w:hAnsi="Times-Roman" w:cs="Times-Roman"/>
          <w:kern w:val="0"/>
          <w:sz w:val="28"/>
          <w:szCs w:val="28"/>
          <w:u w:color="0000FF"/>
          <w:lang w:val="en-US"/>
        </w:rPr>
        <w:t xml:space="preserve"> — </w:t>
      </w:r>
      <w:r>
        <w:rPr>
          <w:rFonts w:ascii="Times-Roman" w:hAnsi="Times-Roman" w:cs="Times-Roman"/>
          <w:kern w:val="0"/>
          <w:sz w:val="28"/>
          <w:szCs w:val="28"/>
          <w:u w:color="0000FF"/>
          <w:lang w:val="ru-RU"/>
        </w:rPr>
        <w:t>маълумотларни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минималлаштириш</w:t>
      </w:r>
      <w:r w:rsidRPr="003647EB">
        <w:rPr>
          <w:rFonts w:ascii="Times-Roman" w:hAnsi="Times-Roman" w:cs="Times-Roman"/>
          <w:kern w:val="0"/>
          <w:sz w:val="28"/>
          <w:szCs w:val="28"/>
          <w:u w:color="0000FF"/>
          <w:lang w:val="en-US"/>
        </w:rPr>
        <w:t xml:space="preserve"> (data minimization) </w:t>
      </w:r>
      <w:r>
        <w:rPr>
          <w:rFonts w:ascii="Times-Roman" w:hAnsi="Times-Roman" w:cs="Times-Roman"/>
          <w:kern w:val="0"/>
          <w:sz w:val="28"/>
          <w:szCs w:val="28"/>
          <w:u w:color="0000FF"/>
          <w:lang w:val="ru-RU"/>
        </w:rPr>
        <w:t>принципининг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тизимлари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мантиғи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билан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зиддиятга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киришишидир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Глобал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махфийлик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стандартлари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GDPR </w:t>
      </w:r>
      <w:r>
        <w:rPr>
          <w:rFonts w:ascii="Times-Roman" w:hAnsi="Times-Roman" w:cs="Times-Roman"/>
          <w:kern w:val="0"/>
          <w:sz w:val="28"/>
          <w:szCs w:val="28"/>
          <w:u w:color="0000FF"/>
          <w:lang w:val="ru-RU"/>
        </w:rPr>
        <w:t>талабларига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кўра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фақат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зарур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миқдордаги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йиғилиши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керак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бўлса</w:t>
      </w:r>
      <w:r w:rsidRPr="003647EB">
        <w:rPr>
          <w:rFonts w:ascii="Times-Roman" w:hAnsi="Times-Roman" w:cs="Times-Roman"/>
          <w:kern w:val="0"/>
          <w:sz w:val="28"/>
          <w:szCs w:val="28"/>
          <w:u w:color="0000FF"/>
          <w:lang w:val="en-US"/>
        </w:rPr>
        <w:t>-</w:t>
      </w:r>
      <w:r>
        <w:rPr>
          <w:rFonts w:ascii="Times-Roman" w:hAnsi="Times-Roman" w:cs="Times-Roman"/>
          <w:kern w:val="0"/>
          <w:sz w:val="28"/>
          <w:szCs w:val="28"/>
          <w:u w:color="0000FF"/>
          <w:lang w:val="ru-RU"/>
        </w:rPr>
        <w:t>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ишлаб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чиқувчилари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модел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аниқлигини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ошириш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мақсадида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максимал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ҳажмдаги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тўплашга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интиладилар</w:t>
      </w:r>
      <w:r w:rsidRPr="003647EB">
        <w:rPr>
          <w:rFonts w:ascii="Times-Roman" w:hAnsi="Times-Roman" w:cs="Times-Roman"/>
          <w:kern w:val="0"/>
          <w:sz w:val="28"/>
          <w:szCs w:val="28"/>
          <w:u w:color="0000FF"/>
          <w:lang w:val="en-US"/>
        </w:rPr>
        <w:t>.</w:t>
      </w:r>
    </w:p>
    <w:p w14:paraId="3396891F"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en-US"/>
        </w:rPr>
      </w:pPr>
      <w:r>
        <w:rPr>
          <w:rFonts w:ascii="Times-Roman" w:hAnsi="Times-Roman" w:cs="Times-Roman"/>
          <w:kern w:val="0"/>
          <w:sz w:val="28"/>
          <w:szCs w:val="28"/>
          <w:u w:color="0000FF"/>
          <w:lang w:val="ru-RU"/>
        </w:rPr>
        <w:t>Учинчи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муаммо</w:t>
      </w:r>
      <w:r w:rsidRPr="003647EB">
        <w:rPr>
          <w:rFonts w:ascii="Times-Roman" w:hAnsi="Times-Roman" w:cs="Times-Roman"/>
          <w:kern w:val="0"/>
          <w:sz w:val="28"/>
          <w:szCs w:val="28"/>
          <w:u w:color="0000FF"/>
          <w:lang w:val="en-US"/>
        </w:rPr>
        <w:t xml:space="preserve"> — </w:t>
      </w:r>
      <w:r>
        <w:rPr>
          <w:rFonts w:ascii="Times-Roman" w:hAnsi="Times-Roman" w:cs="Times-Roman"/>
          <w:kern w:val="0"/>
          <w:sz w:val="28"/>
          <w:szCs w:val="28"/>
          <w:u w:color="0000FF"/>
          <w:lang w:val="ru-RU"/>
        </w:rPr>
        <w:t>автоматлаштирилган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қарор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қабул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профиллаштириш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билан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боғлиқ</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бугунги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кунда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кредит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скоринги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ишга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қабул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суғурта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ҳатто</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жиноятчилик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хавфини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башорат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каби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инсон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тақдирига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таъсир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этувчи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соҳаларда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қўлланилмоқда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Агар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бу</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қарорлар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шаффоф</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бўлмаган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алгоритмлар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асосида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қабул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қилинса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инсоннинг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ушбу</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қарорга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эътироз</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билдириш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инсон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аралашувини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талаб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ҳуқуқи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амалда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чекланиб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қолади</w:t>
      </w:r>
      <w:r w:rsidRPr="003647EB">
        <w:rPr>
          <w:rFonts w:ascii="Times-Roman" w:hAnsi="Times-Roman" w:cs="Times-Roman"/>
          <w:kern w:val="0"/>
          <w:sz w:val="28"/>
          <w:szCs w:val="28"/>
          <w:u w:color="0000FF"/>
          <w:lang w:val="en-US"/>
        </w:rPr>
        <w:t>.</w:t>
      </w:r>
    </w:p>
    <w:p w14:paraId="311734D1"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en-US"/>
        </w:rPr>
      </w:pPr>
      <w:r>
        <w:rPr>
          <w:rFonts w:ascii="Times-Roman" w:hAnsi="Times-Roman" w:cs="Times-Roman"/>
          <w:kern w:val="0"/>
          <w:sz w:val="28"/>
          <w:szCs w:val="28"/>
          <w:u w:color="0000FF"/>
          <w:lang w:val="ru-RU"/>
        </w:rPr>
        <w:t>Тўртинчи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муаммо</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сифатида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алгоритмик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шаффофликнинг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етишмаслигини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lastRenderedPageBreak/>
        <w:t>кўрсатиш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мумкин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Айниқса</w:t>
      </w:r>
      <w:r w:rsidRPr="003647EB">
        <w:rPr>
          <w:rFonts w:ascii="Times-Roman" w:hAnsi="Times-Roman" w:cs="Times-Roman"/>
          <w:kern w:val="0"/>
          <w:sz w:val="28"/>
          <w:szCs w:val="28"/>
          <w:u w:color="0000FF"/>
          <w:lang w:val="en-US"/>
        </w:rPr>
        <w:t>, «</w:t>
      </w:r>
      <w:r>
        <w:rPr>
          <w:rFonts w:ascii="Times-Roman" w:hAnsi="Times-Roman" w:cs="Times-Roman"/>
          <w:kern w:val="0"/>
          <w:sz w:val="28"/>
          <w:szCs w:val="28"/>
          <w:u w:color="0000FF"/>
          <w:lang w:val="ru-RU"/>
        </w:rPr>
        <w:t>чуқур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ўқитиш</w:t>
      </w:r>
      <w:r w:rsidRPr="003647EB">
        <w:rPr>
          <w:rFonts w:ascii="Times-Roman" w:hAnsi="Times-Roman" w:cs="Times-Roman"/>
          <w:kern w:val="0"/>
          <w:sz w:val="28"/>
          <w:szCs w:val="28"/>
          <w:u w:color="0000FF"/>
          <w:lang w:val="en-US"/>
        </w:rPr>
        <w:t xml:space="preserve">» (deep learning) </w:t>
      </w:r>
      <w:r>
        <w:rPr>
          <w:rFonts w:ascii="Times-Roman" w:hAnsi="Times-Roman" w:cs="Times-Roman"/>
          <w:kern w:val="0"/>
          <w:sz w:val="28"/>
          <w:szCs w:val="28"/>
          <w:u w:color="0000FF"/>
          <w:lang w:val="ru-RU"/>
        </w:rPr>
        <w:t>моделлари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қора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қути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сифатида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ишлаши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сабабли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алгоритм</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нима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учун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айнан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шундай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хулосага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келганини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изоҳлаш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техник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жиҳатдан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мураккаб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вазифа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бўлиб</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қолмоқда</w:t>
      </w:r>
      <w:r w:rsidRPr="003647EB">
        <w:rPr>
          <w:rFonts w:ascii="Times-Roman" w:hAnsi="Times-Roman" w:cs="Times-Roman"/>
          <w:kern w:val="0"/>
          <w:sz w:val="28"/>
          <w:szCs w:val="28"/>
          <w:u w:color="0000FF"/>
          <w:lang w:val="en-US"/>
        </w:rPr>
        <w:t>.</w:t>
      </w:r>
    </w:p>
    <w:p w14:paraId="6252057F" w14:textId="77777777" w:rsidR="00045E81" w:rsidRPr="003647EB"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en-US"/>
        </w:rPr>
      </w:pPr>
      <w:r>
        <w:rPr>
          <w:rFonts w:ascii="Times-Roman" w:hAnsi="Times-Roman" w:cs="Times-Roman"/>
          <w:kern w:val="0"/>
          <w:sz w:val="28"/>
          <w:szCs w:val="28"/>
          <w:u w:color="0000FF"/>
          <w:lang w:val="ru-RU"/>
        </w:rPr>
        <w:t>Бешинчидан</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ҳассос</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биометрик</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идентификация</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хавфларини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алоҳида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қайд</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этиш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лозим</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Юзни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таниш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овозни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аниқлаш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эмоционал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ҳолатни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таҳлил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қилиш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воситалари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шахсни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аниқлаш</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самарадорлигини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оширса</w:t>
      </w:r>
      <w:r w:rsidRPr="003647EB">
        <w:rPr>
          <w:rFonts w:ascii="Times-Roman" w:hAnsi="Times-Roman" w:cs="Times-Roman"/>
          <w:kern w:val="0"/>
          <w:sz w:val="28"/>
          <w:szCs w:val="28"/>
          <w:u w:color="0000FF"/>
          <w:lang w:val="en-US"/>
        </w:rPr>
        <w:t>-</w:t>
      </w:r>
      <w:r>
        <w:rPr>
          <w:rFonts w:ascii="Times-Roman" w:hAnsi="Times-Roman" w:cs="Times-Roman"/>
          <w:kern w:val="0"/>
          <w:sz w:val="28"/>
          <w:szCs w:val="28"/>
          <w:u w:color="0000FF"/>
          <w:lang w:val="ru-RU"/>
        </w:rPr>
        <w:t>да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бу</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маълумотларнинг</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ноқонуний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йиғилиши</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шахсий</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ҳаёт</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дахлсизлигига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ўта</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қўпол</w:t>
      </w:r>
      <w:r w:rsidRPr="003647EB">
        <w:rPr>
          <w:rFonts w:ascii="Times-Roman" w:hAnsi="Times-Roman" w:cs="Times-Roman"/>
          <w:kern w:val="0"/>
          <w:sz w:val="28"/>
          <w:szCs w:val="28"/>
          <w:u w:color="0000FF"/>
          <w:lang w:val="en-US"/>
        </w:rPr>
        <w:t xml:space="preserve"> </w:t>
      </w:r>
      <w:r>
        <w:rPr>
          <w:rFonts w:ascii="Times-Roman" w:hAnsi="Times-Roman" w:cs="Times-Roman"/>
          <w:kern w:val="0"/>
          <w:sz w:val="28"/>
          <w:szCs w:val="28"/>
          <w:u w:color="0000FF"/>
          <w:lang w:val="ru-RU"/>
        </w:rPr>
        <w:t>аралашувдир</w:t>
      </w:r>
      <w:r w:rsidRPr="003647EB">
        <w:rPr>
          <w:rFonts w:ascii="Times-Roman" w:hAnsi="Times-Roman" w:cs="Times-Roman"/>
          <w:kern w:val="0"/>
          <w:sz w:val="28"/>
          <w:szCs w:val="28"/>
          <w:u w:color="0000FF"/>
          <w:lang w:val="en-US"/>
        </w:rPr>
        <w:t>.</w:t>
      </w:r>
    </w:p>
    <w:p w14:paraId="7FA9D597" w14:textId="77777777" w:rsidR="00045E81"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ru-RU"/>
        </w:rPr>
      </w:pPr>
      <w:r>
        <w:rPr>
          <w:rFonts w:ascii="Times-Roman" w:hAnsi="Times-Roman" w:cs="Times-Roman"/>
          <w:kern w:val="0"/>
          <w:sz w:val="28"/>
          <w:szCs w:val="28"/>
          <w:u w:color="0000FF"/>
          <w:lang w:val="ru-RU"/>
        </w:rPr>
        <w:t>Олтинчи муаммо — киберхавфсизлик таҳдидларининг трансформацияси. СИ тизимлари маълумотлар базасини ҳимоя қилишда самарали восита бўлиши билан бирга, улар орқали deepfake, автоматлаштирилган фишинг ва алгоритмик ҳужумлар каби янги турдаги хавфлар ҳам кучаймоқда.</w:t>
      </w:r>
    </w:p>
    <w:p w14:paraId="3173F6BF" w14:textId="77777777" w:rsidR="00045E81"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ru-RU"/>
        </w:rPr>
      </w:pPr>
      <w:r>
        <w:rPr>
          <w:rFonts w:ascii="Times-Roman" w:hAnsi="Times-Roman" w:cs="Times-Roman"/>
          <w:kern w:val="0"/>
          <w:sz w:val="28"/>
          <w:szCs w:val="28"/>
          <w:u w:color="0000FF"/>
          <w:lang w:val="ru-RU"/>
        </w:rPr>
        <w:t>Европа Иттифоқи модели шахсга доир маълумотларни ҳимоя қилишни фундаментал ҳуқуқ сифатида тан олади. Машҳур GDPR регламенти қонунийлик, шаффофлик, мақсад чекланганлиги ва маълумотлар минималлаштирилиши каби принципларни мустаҳкамлайди. Бироқ, илмий таҳлиллар шуни кўрсатадики, GDPR ҳам СИга хос алгоритмик оғиш ва «қора қути» моделларини тушунтириш масалаларини тўлиқ ҳал эта олмайди. Шу боис, Европа ёндашувида хавфга асосланган тартибга солиш ва лойиҳалаш босқичиданоқ махфийликни таъминлаш (privacy by design) механизмларига урғу берилмоқда.</w:t>
      </w:r>
    </w:p>
    <w:p w14:paraId="48CDBEA6" w14:textId="77777777" w:rsidR="00045E81"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ru-RU"/>
        </w:rPr>
      </w:pPr>
      <w:r>
        <w:rPr>
          <w:rFonts w:ascii="Times-Roman" w:hAnsi="Times-Roman" w:cs="Times-Roman"/>
          <w:kern w:val="0"/>
          <w:sz w:val="28"/>
          <w:szCs w:val="28"/>
          <w:u w:color="0000FF"/>
          <w:lang w:val="ru-RU"/>
        </w:rPr>
        <w:t>АҚШ модели эса кўпроқ секторлар ва штатлар бўйича парчаланган тизимга асосланади (масалан, HIPAA, CCPA). Бу мамлакатда ягона федерал қонуннинг йўқлиги инновациялар учун кенг йўл очиб берса-да, шахсга доир маълумотлар ҳимоясида бир хил стандартларни таъминламайди.</w:t>
      </w:r>
    </w:p>
    <w:p w14:paraId="1817C82A" w14:textId="77777777" w:rsidR="00045E81"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ru-RU"/>
        </w:rPr>
      </w:pPr>
      <w:r>
        <w:rPr>
          <w:rFonts w:ascii="Times-Roman" w:hAnsi="Times-Roman" w:cs="Times-Roman"/>
          <w:kern w:val="0"/>
          <w:sz w:val="28"/>
          <w:szCs w:val="28"/>
          <w:u w:color="0000FF"/>
          <w:lang w:val="ru-RU"/>
        </w:rPr>
        <w:t>Бошқа томондан, Хитойнинг PIPL, Бразилиянинг LGPD каби ҳужжатлари GDPR таъсирида шаклланган бўлса-да, уларда миллий хавфсизлик ва маданий анъаналар ҳисобга олинган ўзига хос моделлар яратилган.</w:t>
      </w:r>
    </w:p>
    <w:p w14:paraId="6366AF46" w14:textId="77777777" w:rsidR="00045E81"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ru-RU"/>
        </w:rPr>
      </w:pPr>
      <w:r>
        <w:rPr>
          <w:rFonts w:ascii="Times-Roman" w:hAnsi="Times-Roman" w:cs="Times-Roman"/>
          <w:kern w:val="0"/>
          <w:sz w:val="28"/>
          <w:szCs w:val="28"/>
          <w:u w:color="0000FF"/>
          <w:lang w:val="ru-RU"/>
        </w:rPr>
        <w:lastRenderedPageBreak/>
        <w:t xml:space="preserve">Ўзбекистонда шахсга доир маълумотларни ҳимоя қилиш бўйича мустаҳкам ҳуқуқий пойдевор яратилган бўлиб, Конституция, «Шахсга доир маълумотлар </w:t>
      </w:r>
      <w:proofErr w:type="gramStart"/>
      <w:r>
        <w:rPr>
          <w:rFonts w:ascii="Times-Roman" w:hAnsi="Times-Roman" w:cs="Times-Roman"/>
          <w:kern w:val="0"/>
          <w:sz w:val="28"/>
          <w:szCs w:val="28"/>
          <w:u w:color="0000FF"/>
          <w:lang w:val="ru-RU"/>
        </w:rPr>
        <w:t>тўғрисида»ги</w:t>
      </w:r>
      <w:proofErr w:type="gramEnd"/>
      <w:r>
        <w:rPr>
          <w:rFonts w:ascii="Times-Roman" w:hAnsi="Times-Roman" w:cs="Times-Roman"/>
          <w:kern w:val="0"/>
          <w:sz w:val="28"/>
          <w:szCs w:val="28"/>
          <w:u w:color="0000FF"/>
          <w:lang w:val="ru-RU"/>
        </w:rPr>
        <w:t xml:space="preserve"> ва «Киберхавфсизлик </w:t>
      </w:r>
      <w:proofErr w:type="gramStart"/>
      <w:r>
        <w:rPr>
          <w:rFonts w:ascii="Times-Roman" w:hAnsi="Times-Roman" w:cs="Times-Roman"/>
          <w:kern w:val="0"/>
          <w:sz w:val="28"/>
          <w:szCs w:val="28"/>
          <w:u w:color="0000FF"/>
          <w:lang w:val="ru-RU"/>
        </w:rPr>
        <w:t>тўғрисида»ги</w:t>
      </w:r>
      <w:proofErr w:type="gramEnd"/>
      <w:r>
        <w:rPr>
          <w:rFonts w:ascii="Times-Roman" w:hAnsi="Times-Roman" w:cs="Times-Roman"/>
          <w:kern w:val="0"/>
          <w:sz w:val="28"/>
          <w:szCs w:val="28"/>
          <w:u w:color="0000FF"/>
          <w:lang w:val="ru-RU"/>
        </w:rPr>
        <w:t xml:space="preserve"> қонунлар асосий база ҳисобланади.</w:t>
      </w:r>
    </w:p>
    <w:p w14:paraId="755EFD39" w14:textId="77777777" w:rsidR="00045E81"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ru-RU"/>
        </w:rPr>
      </w:pPr>
      <w:r>
        <w:rPr>
          <w:rFonts w:ascii="Times-Roman" w:hAnsi="Times-Roman" w:cs="Times-Roman"/>
          <w:kern w:val="0"/>
          <w:sz w:val="28"/>
          <w:szCs w:val="28"/>
          <w:u w:color="0000FF"/>
          <w:lang w:val="ru-RU"/>
        </w:rPr>
        <w:t>2026 йилги қонунчилик ўзгаришлари билан биометрик ва генетик маълумотларни локаллаштириш талаблари аниқлаштирилди. Бироқ, генератив СИ моделларини ўқитиш, синтетик маълумотлар ва веб-скрейпинг каби жараёнлар ҳали тўлиқ тартибга солинмаган.</w:t>
      </w:r>
    </w:p>
    <w:p w14:paraId="58256A05" w14:textId="77777777" w:rsidR="00045E81"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ru-RU"/>
        </w:rPr>
      </w:pPr>
      <w:r>
        <w:rPr>
          <w:rFonts w:ascii="Times-Roman" w:hAnsi="Times-Roman" w:cs="Times-Roman"/>
          <w:kern w:val="0"/>
          <w:sz w:val="28"/>
          <w:szCs w:val="28"/>
          <w:u w:color="0000FF"/>
          <w:lang w:val="ru-RU"/>
        </w:rPr>
        <w:t>Шу муносабат билан қуйидаги йўналишларда ислоҳотларни амалга ошириш мақсадга мувофиқ:</w:t>
      </w:r>
    </w:p>
    <w:p w14:paraId="2E611477" w14:textId="77777777" w:rsidR="00045E81" w:rsidRDefault="00045E81" w:rsidP="003647EB">
      <w:pPr>
        <w:widowControl w:val="0"/>
        <w:autoSpaceDE w:val="0"/>
        <w:autoSpaceDN w:val="0"/>
        <w:adjustRightInd w:val="0"/>
        <w:spacing w:after="0" w:line="360" w:lineRule="auto"/>
        <w:jc w:val="both"/>
        <w:rPr>
          <w:rFonts w:ascii="Times New Roman" w:hAnsi="Times New Roman"/>
          <w:kern w:val="0"/>
          <w:sz w:val="28"/>
          <w:szCs w:val="28"/>
          <w:u w:color="0000FF"/>
          <w:lang w:val="ru-RU"/>
        </w:rPr>
      </w:pPr>
      <w:r>
        <w:rPr>
          <w:rFonts w:ascii="Times New Roman" w:hAnsi="Times New Roman"/>
          <w:b/>
          <w:bCs/>
          <w:kern w:val="0"/>
          <w:sz w:val="28"/>
          <w:szCs w:val="28"/>
          <w:u w:color="0000FF"/>
          <w:lang w:val="ru-RU"/>
        </w:rPr>
        <w:t>1)</w:t>
      </w:r>
      <w:r>
        <w:rPr>
          <w:rFonts w:ascii="Times New Roman" w:hAnsi="Times New Roman"/>
          <w:b/>
          <w:bCs/>
          <w:kern w:val="0"/>
          <w:sz w:val="28"/>
          <w:szCs w:val="28"/>
          <w:u w:color="0000FF"/>
          <w:lang w:val="ru-RU"/>
        </w:rPr>
        <w:tab/>
        <w:t xml:space="preserve"> </w:t>
      </w:r>
      <w:r>
        <w:rPr>
          <w:rFonts w:ascii="Times-Bold" w:hAnsi="Times-Bold" w:cs="Times-Bold"/>
          <w:b/>
          <w:bCs/>
          <w:kern w:val="0"/>
          <w:sz w:val="28"/>
          <w:szCs w:val="28"/>
          <w:u w:color="0000FF"/>
          <w:lang w:val="ru-RU"/>
        </w:rPr>
        <w:t>норматив</w:t>
      </w:r>
      <w:r>
        <w:rPr>
          <w:rFonts w:ascii="Times New Roman" w:hAnsi="Times New Roman"/>
          <w:b/>
          <w:bCs/>
          <w:kern w:val="0"/>
          <w:sz w:val="28"/>
          <w:szCs w:val="28"/>
          <w:u w:color="0000FF"/>
          <w:lang w:val="ru-RU"/>
        </w:rPr>
        <w:t xml:space="preserve"> </w:t>
      </w:r>
      <w:r>
        <w:rPr>
          <w:rFonts w:ascii="Times-Bold" w:hAnsi="Times-Bold" w:cs="Times-Bold"/>
          <w:b/>
          <w:bCs/>
          <w:kern w:val="0"/>
          <w:sz w:val="28"/>
          <w:szCs w:val="28"/>
          <w:u w:color="0000FF"/>
          <w:lang w:val="ru-RU"/>
        </w:rPr>
        <w:t>базани</w:t>
      </w:r>
      <w:r>
        <w:rPr>
          <w:rFonts w:ascii="Times New Roman" w:hAnsi="Times New Roman"/>
          <w:b/>
          <w:bCs/>
          <w:kern w:val="0"/>
          <w:sz w:val="28"/>
          <w:szCs w:val="28"/>
          <w:u w:color="0000FF"/>
          <w:lang w:val="ru-RU"/>
        </w:rPr>
        <w:t xml:space="preserve"> </w:t>
      </w:r>
      <w:r>
        <w:rPr>
          <w:rFonts w:ascii="Times-Bold" w:hAnsi="Times-Bold" w:cs="Times-Bold"/>
          <w:b/>
          <w:bCs/>
          <w:kern w:val="0"/>
          <w:sz w:val="28"/>
          <w:szCs w:val="28"/>
          <w:u w:color="0000FF"/>
          <w:lang w:val="ru-RU"/>
        </w:rPr>
        <w:t>кенгайтириш</w:t>
      </w:r>
      <w:r>
        <w:rPr>
          <w:rFonts w:ascii="Times New Roman" w:hAnsi="Times New Roman"/>
          <w:b/>
          <w:bCs/>
          <w:kern w:val="0"/>
          <w:sz w:val="28"/>
          <w:szCs w:val="28"/>
          <w:u w:color="0000FF"/>
          <w:lang w:val="ru-RU"/>
        </w:rPr>
        <w:t>:</w:t>
      </w:r>
      <w:r>
        <w:rPr>
          <w:rFonts w:ascii="Times New Roman" w:hAnsi="Times New Roman"/>
          <w:kern w:val="0"/>
          <w:sz w:val="28"/>
          <w:szCs w:val="28"/>
          <w:u w:color="0000FF"/>
          <w:lang w:val="ru-RU"/>
        </w:rPr>
        <w:t xml:space="preserve"> қ</w:t>
      </w:r>
      <w:r>
        <w:rPr>
          <w:rFonts w:ascii="Times-Roman" w:hAnsi="Times-Roman" w:cs="Times-Roman"/>
          <w:kern w:val="0"/>
          <w:sz w:val="28"/>
          <w:szCs w:val="28"/>
          <w:u w:color="0000FF"/>
          <w:lang w:val="ru-RU"/>
        </w:rPr>
        <w:t>онунчиликка</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юқори</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хавфли</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СИ</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тизими</w:t>
      </w:r>
      <w:r>
        <w:rPr>
          <w:rFonts w:ascii="Times New Roman" w:hAnsi="Times New Roman"/>
          <w:kern w:val="0"/>
          <w:sz w:val="28"/>
          <w:szCs w:val="28"/>
          <w:u w:color="0000FF"/>
          <w:lang w:val="ru-RU"/>
        </w:rPr>
        <w:t>», «</w:t>
      </w:r>
      <w:r>
        <w:rPr>
          <w:rFonts w:ascii="Times-Roman" w:hAnsi="Times-Roman" w:cs="Times-Roman"/>
          <w:kern w:val="0"/>
          <w:sz w:val="28"/>
          <w:szCs w:val="28"/>
          <w:u w:color="0000FF"/>
          <w:lang w:val="ru-RU"/>
        </w:rPr>
        <w:t>автоматлаштирилган</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қарор</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қабул</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қилиш</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ва</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синтетик</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маълумотлар</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каби</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тушунчаларни</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киритиш</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зарур</w:t>
      </w:r>
      <w:r>
        <w:rPr>
          <w:rFonts w:ascii="Times New Roman" w:hAnsi="Times New Roman"/>
          <w:kern w:val="0"/>
          <w:sz w:val="28"/>
          <w:szCs w:val="28"/>
          <w:u w:color="0000FF"/>
          <w:lang w:val="ru-RU"/>
        </w:rPr>
        <w:t>;</w:t>
      </w:r>
    </w:p>
    <w:p w14:paraId="5D5ADA1E" w14:textId="77777777" w:rsidR="00045E81" w:rsidRDefault="00045E81" w:rsidP="003647EB">
      <w:pPr>
        <w:widowControl w:val="0"/>
        <w:autoSpaceDE w:val="0"/>
        <w:autoSpaceDN w:val="0"/>
        <w:adjustRightInd w:val="0"/>
        <w:spacing w:after="0" w:line="360" w:lineRule="auto"/>
        <w:jc w:val="both"/>
        <w:rPr>
          <w:rFonts w:ascii="Times New Roman" w:hAnsi="Times New Roman"/>
          <w:kern w:val="0"/>
          <w:sz w:val="28"/>
          <w:szCs w:val="28"/>
          <w:u w:color="0000FF"/>
          <w:lang w:val="ru-RU"/>
        </w:rPr>
      </w:pPr>
      <w:r>
        <w:rPr>
          <w:rFonts w:ascii="Times New Roman" w:hAnsi="Times New Roman"/>
          <w:b/>
          <w:bCs/>
          <w:kern w:val="0"/>
          <w:sz w:val="28"/>
          <w:szCs w:val="28"/>
          <w:u w:color="0000FF"/>
          <w:lang w:val="ru-RU"/>
        </w:rPr>
        <w:t>2)</w:t>
      </w:r>
      <w:r>
        <w:rPr>
          <w:rFonts w:ascii="Times New Roman" w:hAnsi="Times New Roman"/>
          <w:b/>
          <w:bCs/>
          <w:kern w:val="0"/>
          <w:sz w:val="28"/>
          <w:szCs w:val="28"/>
          <w:u w:color="0000FF"/>
          <w:lang w:val="ru-RU"/>
        </w:rPr>
        <w:tab/>
        <w:t xml:space="preserve"> </w:t>
      </w:r>
      <w:r>
        <w:rPr>
          <w:rFonts w:ascii="Times-Bold" w:hAnsi="Times-Bold" w:cs="Times-Bold"/>
          <w:b/>
          <w:bCs/>
          <w:kern w:val="0"/>
          <w:sz w:val="28"/>
          <w:szCs w:val="28"/>
          <w:u w:color="0000FF"/>
          <w:lang w:val="ru-RU"/>
        </w:rPr>
        <w:t>алгоритмик таъсирни баҳолаш:</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инсон ҳуқуқларига таъсир этувчи СИ тизимлари учун мажбурий Data Protection Impact Assessment механизмини жорий этиш лозим</w:t>
      </w:r>
      <w:r>
        <w:rPr>
          <w:rFonts w:ascii="Times New Roman" w:hAnsi="Times New Roman"/>
          <w:kern w:val="0"/>
          <w:sz w:val="28"/>
          <w:szCs w:val="28"/>
          <w:u w:color="0000FF"/>
          <w:lang w:val="ru-RU"/>
        </w:rPr>
        <w:t>;</w:t>
      </w:r>
    </w:p>
    <w:p w14:paraId="016E9648" w14:textId="77777777" w:rsidR="00045E81" w:rsidRDefault="00045E81" w:rsidP="003647EB">
      <w:pPr>
        <w:widowControl w:val="0"/>
        <w:autoSpaceDE w:val="0"/>
        <w:autoSpaceDN w:val="0"/>
        <w:adjustRightInd w:val="0"/>
        <w:spacing w:after="0" w:line="360" w:lineRule="auto"/>
        <w:jc w:val="both"/>
        <w:rPr>
          <w:rFonts w:ascii="Times New Roman" w:hAnsi="Times New Roman"/>
          <w:kern w:val="0"/>
          <w:sz w:val="28"/>
          <w:szCs w:val="28"/>
          <w:u w:color="0000FF"/>
          <w:lang w:val="ru-RU"/>
        </w:rPr>
      </w:pPr>
      <w:r>
        <w:rPr>
          <w:rFonts w:ascii="Times New Roman" w:hAnsi="Times New Roman"/>
          <w:b/>
          <w:bCs/>
          <w:kern w:val="0"/>
          <w:sz w:val="28"/>
          <w:szCs w:val="28"/>
          <w:u w:color="0000FF"/>
          <w:lang w:val="ru-RU"/>
        </w:rPr>
        <w:t>3)</w:t>
      </w:r>
      <w:r>
        <w:rPr>
          <w:rFonts w:ascii="Times New Roman" w:hAnsi="Times New Roman"/>
          <w:b/>
          <w:bCs/>
          <w:kern w:val="0"/>
          <w:sz w:val="28"/>
          <w:szCs w:val="28"/>
          <w:u w:color="0000FF"/>
          <w:lang w:val="ru-RU"/>
        </w:rPr>
        <w:tab/>
        <w:t xml:space="preserve"> </w:t>
      </w:r>
      <w:r>
        <w:rPr>
          <w:rFonts w:ascii="Times-Bold" w:hAnsi="Times-Bold" w:cs="Times-Bold"/>
          <w:b/>
          <w:bCs/>
          <w:kern w:val="0"/>
          <w:sz w:val="28"/>
          <w:szCs w:val="28"/>
          <w:u w:color="0000FF"/>
          <w:lang w:val="ru-RU"/>
        </w:rPr>
        <w:t>технологик ҳимоя воситалари:</w:t>
      </w:r>
      <w:r>
        <w:rPr>
          <w:rFonts w:ascii="Times New Roman" w:hAnsi="Times New Roman"/>
          <w:kern w:val="0"/>
          <w:sz w:val="28"/>
          <w:szCs w:val="28"/>
          <w:u w:color="0000FF"/>
          <w:lang w:val="ru-RU"/>
        </w:rPr>
        <w:t xml:space="preserve"> </w:t>
      </w:r>
      <w:r>
        <w:rPr>
          <w:rFonts w:ascii="Times-Roman" w:hAnsi="Times-Roman" w:cs="Times-Roman"/>
          <w:kern w:val="0"/>
          <w:sz w:val="28"/>
          <w:szCs w:val="28"/>
          <w:u w:color="0000FF"/>
          <w:lang w:val="ru-RU"/>
        </w:rPr>
        <w:t>маълумотларни ҳимоя қилишни лойиҳалашдан бошлаш принципини амалга ошириш учун федератив ўқитиш ва псевдонимлаштириш каби усулларни кенг қўллаш муҳим</w:t>
      </w:r>
      <w:r>
        <w:rPr>
          <w:rFonts w:ascii="Times New Roman" w:hAnsi="Times New Roman"/>
          <w:kern w:val="0"/>
          <w:sz w:val="28"/>
          <w:szCs w:val="28"/>
          <w:u w:color="0000FF"/>
          <w:lang w:val="ru-RU"/>
        </w:rPr>
        <w:t xml:space="preserve">; </w:t>
      </w:r>
    </w:p>
    <w:p w14:paraId="0A87F26B" w14:textId="77777777" w:rsidR="00045E81" w:rsidRDefault="00045E81" w:rsidP="003647EB">
      <w:pPr>
        <w:widowControl w:val="0"/>
        <w:autoSpaceDE w:val="0"/>
        <w:autoSpaceDN w:val="0"/>
        <w:adjustRightInd w:val="0"/>
        <w:spacing w:after="0" w:line="360" w:lineRule="auto"/>
        <w:jc w:val="both"/>
        <w:rPr>
          <w:rFonts w:ascii="Times New Roman" w:hAnsi="Times New Roman"/>
          <w:kern w:val="0"/>
          <w:sz w:val="28"/>
          <w:szCs w:val="28"/>
          <w:u w:color="0000FF"/>
          <w:lang w:val="ru-RU"/>
        </w:rPr>
      </w:pPr>
      <w:r>
        <w:rPr>
          <w:rFonts w:ascii="Times New Roman" w:hAnsi="Times New Roman"/>
          <w:b/>
          <w:bCs/>
          <w:kern w:val="0"/>
          <w:sz w:val="28"/>
          <w:szCs w:val="28"/>
          <w:u w:color="0000FF"/>
          <w:lang w:val="ru-RU"/>
        </w:rPr>
        <w:t>4)</w:t>
      </w:r>
      <w:r>
        <w:rPr>
          <w:rFonts w:ascii="Times New Roman" w:hAnsi="Times New Roman"/>
          <w:b/>
          <w:bCs/>
          <w:kern w:val="0"/>
          <w:sz w:val="28"/>
          <w:szCs w:val="28"/>
          <w:u w:color="0000FF"/>
          <w:lang w:val="ru-RU"/>
        </w:rPr>
        <w:tab/>
        <w:t xml:space="preserve"> </w:t>
      </w:r>
      <w:r>
        <w:rPr>
          <w:rFonts w:ascii="Times-Bold" w:hAnsi="Times-Bold" w:cs="Times-Bold"/>
          <w:b/>
          <w:bCs/>
          <w:kern w:val="0"/>
          <w:sz w:val="28"/>
          <w:szCs w:val="28"/>
          <w:u w:color="0000FF"/>
          <w:lang w:val="ru-RU"/>
        </w:rPr>
        <w:t>институционал ҳамкорлик:</w:t>
      </w:r>
      <w:r>
        <w:rPr>
          <w:rFonts w:ascii="Times New Roman" w:hAnsi="Times New Roman"/>
          <w:kern w:val="0"/>
          <w:sz w:val="28"/>
          <w:szCs w:val="28"/>
          <w:u w:color="0000FF"/>
          <w:lang w:val="ru-RU"/>
        </w:rPr>
        <w:t> </w:t>
      </w:r>
      <w:r>
        <w:rPr>
          <w:rFonts w:ascii="Times-Roman" w:hAnsi="Times-Roman" w:cs="Times-Roman"/>
          <w:kern w:val="0"/>
          <w:sz w:val="28"/>
          <w:szCs w:val="28"/>
          <w:u w:color="0000FF"/>
          <w:lang w:val="ru-RU"/>
        </w:rPr>
        <w:t>киберхавфсизлик ва шахсий маълумотлар ҳимояси соҳасидаги давлат органлари ўртасида доимий мувофиқлаштириш механизмини яратиш лозим</w:t>
      </w:r>
      <w:r>
        <w:rPr>
          <w:rFonts w:ascii="Times New Roman" w:hAnsi="Times New Roman"/>
          <w:kern w:val="0"/>
          <w:sz w:val="28"/>
          <w:szCs w:val="28"/>
          <w:u w:color="0000FF"/>
          <w:lang w:val="ru-RU"/>
        </w:rPr>
        <w:t>;</w:t>
      </w:r>
    </w:p>
    <w:p w14:paraId="1C6BB76F" w14:textId="77777777" w:rsidR="00045E81" w:rsidRDefault="00045E81" w:rsidP="003647EB">
      <w:pPr>
        <w:widowControl w:val="0"/>
        <w:autoSpaceDE w:val="0"/>
        <w:autoSpaceDN w:val="0"/>
        <w:adjustRightInd w:val="0"/>
        <w:spacing w:after="0" w:line="360" w:lineRule="auto"/>
        <w:jc w:val="both"/>
        <w:rPr>
          <w:rFonts w:ascii="Times New Roman" w:hAnsi="Times New Roman"/>
          <w:kern w:val="0"/>
          <w:sz w:val="28"/>
          <w:szCs w:val="28"/>
          <w:u w:color="0000FF"/>
          <w:lang w:val="ru-RU"/>
        </w:rPr>
      </w:pPr>
      <w:r>
        <w:rPr>
          <w:rFonts w:ascii="Times New Roman" w:hAnsi="Times New Roman"/>
          <w:b/>
          <w:bCs/>
          <w:kern w:val="0"/>
          <w:sz w:val="28"/>
          <w:szCs w:val="28"/>
          <w:u w:color="0000FF"/>
          <w:lang w:val="ru-RU"/>
        </w:rPr>
        <w:t>5)</w:t>
      </w:r>
      <w:r>
        <w:rPr>
          <w:rFonts w:ascii="Times New Roman" w:hAnsi="Times New Roman"/>
          <w:b/>
          <w:bCs/>
          <w:kern w:val="0"/>
          <w:sz w:val="28"/>
          <w:szCs w:val="28"/>
          <w:u w:color="0000FF"/>
          <w:lang w:val="ru-RU"/>
        </w:rPr>
        <w:tab/>
        <w:t xml:space="preserve"> </w:t>
      </w:r>
      <w:r>
        <w:rPr>
          <w:rFonts w:ascii="Times-Bold" w:hAnsi="Times-Bold" w:cs="Times-Bold"/>
          <w:b/>
          <w:bCs/>
          <w:kern w:val="0"/>
          <w:sz w:val="28"/>
          <w:szCs w:val="28"/>
          <w:u w:color="0000FF"/>
          <w:lang w:val="ru-RU"/>
        </w:rPr>
        <w:t>халқаро стандартлар:</w:t>
      </w:r>
      <w:r>
        <w:rPr>
          <w:rFonts w:ascii="Times New Roman" w:hAnsi="Times New Roman"/>
          <w:kern w:val="0"/>
          <w:sz w:val="28"/>
          <w:szCs w:val="28"/>
          <w:u w:color="0000FF"/>
          <w:lang w:val="ru-RU"/>
        </w:rPr>
        <w:t> </w:t>
      </w:r>
      <w:r>
        <w:rPr>
          <w:rFonts w:ascii="Times-Roman" w:hAnsi="Times-Roman" w:cs="Times-Roman"/>
          <w:kern w:val="0"/>
          <w:sz w:val="28"/>
          <w:szCs w:val="28"/>
          <w:u w:color="0000FF"/>
          <w:lang w:val="ru-RU"/>
        </w:rPr>
        <w:t xml:space="preserve">трансчегаравий маълумот узатишда </w:t>
      </w:r>
      <w:r>
        <w:rPr>
          <w:rFonts w:ascii="Times New Roman" w:hAnsi="Times New Roman"/>
          <w:kern w:val="0"/>
          <w:sz w:val="28"/>
          <w:szCs w:val="28"/>
          <w:u w:color="0000FF"/>
          <w:lang w:val="ru-RU"/>
        </w:rPr>
        <w:t>OECD</w:t>
      </w:r>
      <w:r>
        <w:rPr>
          <w:rFonts w:ascii="Times-Roman" w:hAnsi="Times-Roman" w:cs="Times-Roman"/>
          <w:kern w:val="0"/>
          <w:sz w:val="28"/>
          <w:szCs w:val="28"/>
          <w:u w:color="0000FF"/>
          <w:lang w:val="ru-RU"/>
        </w:rPr>
        <w:t xml:space="preserve"> тавсиялари ва халқаро намунавий шартнома қоидаларидан фойдаланиш ижобий натижа беради</w:t>
      </w:r>
      <w:r>
        <w:rPr>
          <w:rFonts w:ascii="Times New Roman" w:hAnsi="Times New Roman"/>
          <w:kern w:val="0"/>
          <w:sz w:val="28"/>
          <w:szCs w:val="28"/>
          <w:u w:color="0000FF"/>
          <w:lang w:val="ru-RU"/>
        </w:rPr>
        <w:t>;</w:t>
      </w:r>
    </w:p>
    <w:p w14:paraId="6B68E404" w14:textId="77777777" w:rsidR="00045E81" w:rsidRDefault="00045E81" w:rsidP="003647EB">
      <w:pPr>
        <w:widowControl w:val="0"/>
        <w:autoSpaceDE w:val="0"/>
        <w:autoSpaceDN w:val="0"/>
        <w:adjustRightInd w:val="0"/>
        <w:spacing w:after="0" w:line="360" w:lineRule="auto"/>
        <w:jc w:val="both"/>
        <w:rPr>
          <w:rFonts w:ascii="Times New Roman" w:hAnsi="Times New Roman"/>
          <w:kern w:val="0"/>
          <w:sz w:val="28"/>
          <w:szCs w:val="28"/>
          <w:u w:color="0000FF"/>
          <w:lang w:val="ru-RU"/>
        </w:rPr>
      </w:pPr>
      <w:r>
        <w:rPr>
          <w:rFonts w:ascii="Times New Roman" w:hAnsi="Times New Roman"/>
          <w:b/>
          <w:bCs/>
          <w:kern w:val="0"/>
          <w:sz w:val="28"/>
          <w:szCs w:val="28"/>
          <w:u w:color="0000FF"/>
          <w:lang w:val="ru-RU"/>
        </w:rPr>
        <w:t>6)</w:t>
      </w:r>
      <w:r>
        <w:rPr>
          <w:rFonts w:ascii="Times New Roman" w:hAnsi="Times New Roman"/>
          <w:b/>
          <w:bCs/>
          <w:kern w:val="0"/>
          <w:sz w:val="28"/>
          <w:szCs w:val="28"/>
          <w:u w:color="0000FF"/>
          <w:lang w:val="ru-RU"/>
        </w:rPr>
        <w:tab/>
        <w:t xml:space="preserve"> </w:t>
      </w:r>
      <w:r>
        <w:rPr>
          <w:rFonts w:ascii="Times-Bold" w:hAnsi="Times-Bold" w:cs="Times-Bold"/>
          <w:b/>
          <w:bCs/>
          <w:kern w:val="0"/>
          <w:sz w:val="28"/>
          <w:szCs w:val="28"/>
          <w:u w:color="0000FF"/>
          <w:lang w:val="ru-RU"/>
        </w:rPr>
        <w:t>аудит ва ҳисобдорлик:</w:t>
      </w:r>
      <w:r>
        <w:rPr>
          <w:rFonts w:ascii="Times-Roman" w:hAnsi="Times-Roman" w:cs="Times-Roman"/>
          <w:kern w:val="0"/>
          <w:sz w:val="28"/>
          <w:szCs w:val="28"/>
          <w:u w:color="0000FF"/>
          <w:lang w:val="ru-RU"/>
        </w:rPr>
        <w:t xml:space="preserve"> СИ ишлаб чиқувчилари учун мустақил алгоритмик аудит ва инсон назорати талабларини босқичма-босқич жорий этиш лозим</w:t>
      </w:r>
      <w:r>
        <w:rPr>
          <w:rFonts w:ascii="Times New Roman" w:hAnsi="Times New Roman"/>
          <w:kern w:val="0"/>
          <w:sz w:val="28"/>
          <w:szCs w:val="28"/>
          <w:u w:color="0000FF"/>
          <w:lang w:val="ru-RU"/>
        </w:rPr>
        <w:t xml:space="preserve">. </w:t>
      </w:r>
    </w:p>
    <w:p w14:paraId="320068F9" w14:textId="77777777" w:rsidR="00045E81" w:rsidRDefault="00045E81">
      <w:pPr>
        <w:widowControl w:val="0"/>
        <w:autoSpaceDE w:val="0"/>
        <w:autoSpaceDN w:val="0"/>
        <w:adjustRightInd w:val="0"/>
        <w:spacing w:after="0" w:line="360" w:lineRule="auto"/>
        <w:ind w:firstLine="709"/>
        <w:jc w:val="both"/>
        <w:rPr>
          <w:rFonts w:ascii="Times New Roman" w:hAnsi="Times New Roman"/>
          <w:kern w:val="0"/>
          <w:sz w:val="28"/>
          <w:szCs w:val="28"/>
          <w:u w:color="0000FF"/>
          <w:lang w:val="ru-RU"/>
        </w:rPr>
      </w:pPr>
      <w:r>
        <w:rPr>
          <w:rFonts w:ascii="Times-Roman" w:hAnsi="Times-Roman" w:cs="Times-Roman"/>
          <w:kern w:val="0"/>
          <w:sz w:val="28"/>
          <w:szCs w:val="28"/>
          <w:u w:color="0000FF"/>
          <w:lang w:val="ru-RU"/>
        </w:rPr>
        <w:lastRenderedPageBreak/>
        <w:t>Хулоса қилиб айтганда, СИ шароитида шахсга доир маълумотларни ҳимоя қилиш фақатгина тақиқлар билан эмас, балки технологик ривожланиш ва инсон ҳуқуқлари ўртасидаги мувозанатни таъминловчи гибрид модел орқали амалга оширилиши керак. Ўзбекистон учун халқаро стандартларни миллий манфаатлар билан уйғунлаштириш — рақамли иқтисодиёт хавфсизлигининг гаровидир.</w:t>
      </w:r>
      <w:r>
        <w:rPr>
          <w:rFonts w:ascii="Times New Roman" w:hAnsi="Times New Roman"/>
          <w:kern w:val="0"/>
          <w:sz w:val="28"/>
          <w:szCs w:val="28"/>
          <w:u w:color="0000FF"/>
          <w:lang w:val="ru-RU"/>
        </w:rPr>
        <w:t xml:space="preserve"> </w:t>
      </w:r>
    </w:p>
    <w:p w14:paraId="54C7EFBF" w14:textId="77777777" w:rsidR="00045E81" w:rsidRDefault="00045E81">
      <w:pPr>
        <w:widowControl w:val="0"/>
        <w:autoSpaceDE w:val="0"/>
        <w:autoSpaceDN w:val="0"/>
        <w:adjustRightInd w:val="0"/>
        <w:spacing w:after="0" w:line="240" w:lineRule="auto"/>
        <w:ind w:firstLine="567"/>
        <w:jc w:val="center"/>
        <w:rPr>
          <w:rFonts w:ascii="Times New Roman" w:hAnsi="Times New Roman"/>
          <w:b/>
          <w:bCs/>
          <w:i/>
          <w:iCs/>
          <w:kern w:val="0"/>
          <w:u w:color="0000FF"/>
          <w:lang w:val="ru-RU"/>
        </w:rPr>
      </w:pPr>
      <w:r>
        <w:rPr>
          <w:rFonts w:ascii="Times-BoldItalic" w:hAnsi="Times-BoldItalic" w:cs="Times-BoldItalic"/>
          <w:b/>
          <w:bCs/>
          <w:i/>
          <w:iCs/>
          <w:kern w:val="0"/>
          <w:u w:color="0000FF"/>
          <w:lang w:val="ru-RU"/>
        </w:rPr>
        <w:t>Фойдаланилган адабиётлар</w:t>
      </w:r>
    </w:p>
    <w:p w14:paraId="154563AE" w14:textId="77777777" w:rsidR="00045E81" w:rsidRDefault="00045E81">
      <w:pPr>
        <w:widowControl w:val="0"/>
        <w:autoSpaceDE w:val="0"/>
        <w:autoSpaceDN w:val="0"/>
        <w:adjustRightInd w:val="0"/>
        <w:spacing w:after="0" w:line="240" w:lineRule="auto"/>
        <w:ind w:firstLine="567"/>
        <w:jc w:val="center"/>
        <w:rPr>
          <w:rFonts w:ascii="Times New Roman" w:hAnsi="Times New Roman"/>
          <w:b/>
          <w:bCs/>
          <w:i/>
          <w:iCs/>
          <w:kern w:val="0"/>
          <w:u w:color="0000FF"/>
          <w:lang w:val="ru-RU"/>
        </w:rPr>
      </w:pPr>
    </w:p>
    <w:p w14:paraId="220DD644" w14:textId="77777777" w:rsidR="00045E81" w:rsidRDefault="00045E81" w:rsidP="003647EB">
      <w:pPr>
        <w:widowControl w:val="0"/>
        <w:autoSpaceDE w:val="0"/>
        <w:autoSpaceDN w:val="0"/>
        <w:adjustRightInd w:val="0"/>
        <w:spacing w:after="0" w:line="240" w:lineRule="auto"/>
        <w:jc w:val="both"/>
        <w:rPr>
          <w:rFonts w:ascii="Times New Roman" w:hAnsi="Times New Roman"/>
          <w:kern w:val="0"/>
          <w:u w:color="0000FF"/>
          <w:lang w:val="ru-RU"/>
        </w:rPr>
      </w:pPr>
      <w:r>
        <w:rPr>
          <w:rFonts w:ascii="Times-Roman" w:hAnsi="Times-Roman" w:cs="Times-Roman"/>
          <w:kern w:val="0"/>
          <w:u w:color="0000FF"/>
          <w:lang w:val="ru-RU"/>
        </w:rPr>
        <w:t>1.</w:t>
      </w:r>
      <w:r>
        <w:rPr>
          <w:rFonts w:ascii="Times-Roman" w:hAnsi="Times-Roman" w:cs="Times-Roman"/>
          <w:kern w:val="0"/>
          <w:u w:color="0000FF"/>
          <w:lang w:val="ru-RU"/>
        </w:rPr>
        <w:tab/>
        <w:t xml:space="preserve">Ўзбекистон Республикасининг «Шахсга доир маълумотлар </w:t>
      </w:r>
      <w:proofErr w:type="gramStart"/>
      <w:r>
        <w:rPr>
          <w:rFonts w:ascii="Times-Roman" w:hAnsi="Times-Roman" w:cs="Times-Roman"/>
          <w:kern w:val="0"/>
          <w:u w:color="0000FF"/>
          <w:lang w:val="ru-RU"/>
        </w:rPr>
        <w:t>тўғрисида»ги</w:t>
      </w:r>
      <w:proofErr w:type="gramEnd"/>
      <w:r>
        <w:rPr>
          <w:rFonts w:ascii="Times-Roman" w:hAnsi="Times-Roman" w:cs="Times-Roman"/>
          <w:kern w:val="0"/>
          <w:u w:color="0000FF"/>
          <w:lang w:val="ru-RU"/>
        </w:rPr>
        <w:t xml:space="preserve"> Қонуни, 2019 йил 2 июль, ЎРҚ-547-сон.</w:t>
      </w:r>
    </w:p>
    <w:p w14:paraId="07E1B032" w14:textId="77777777" w:rsidR="00045E81" w:rsidRDefault="00045E81" w:rsidP="003647EB">
      <w:pPr>
        <w:widowControl w:val="0"/>
        <w:autoSpaceDE w:val="0"/>
        <w:autoSpaceDN w:val="0"/>
        <w:adjustRightInd w:val="0"/>
        <w:spacing w:after="0" w:line="240" w:lineRule="auto"/>
        <w:jc w:val="both"/>
        <w:rPr>
          <w:rFonts w:ascii="Times New Roman" w:hAnsi="Times New Roman"/>
          <w:kern w:val="0"/>
          <w:u w:color="0000FF"/>
          <w:lang w:val="ru-RU"/>
        </w:rPr>
      </w:pPr>
      <w:r>
        <w:rPr>
          <w:rFonts w:ascii="Times-Roman" w:hAnsi="Times-Roman" w:cs="Times-Roman"/>
          <w:kern w:val="0"/>
          <w:u w:color="0000FF"/>
          <w:lang w:val="ru-RU"/>
        </w:rPr>
        <w:t>2.</w:t>
      </w:r>
      <w:r>
        <w:rPr>
          <w:rFonts w:ascii="Times-Roman" w:hAnsi="Times-Roman" w:cs="Times-Roman"/>
          <w:kern w:val="0"/>
          <w:u w:color="0000FF"/>
          <w:lang w:val="ru-RU"/>
        </w:rPr>
        <w:tab/>
        <w:t>Ўзбекистон</w:t>
      </w:r>
      <w:r>
        <w:rPr>
          <w:rFonts w:ascii="Times New Roman" w:hAnsi="Times New Roman"/>
          <w:kern w:val="0"/>
          <w:u w:color="0000FF"/>
          <w:lang w:val="ru-RU"/>
        </w:rPr>
        <w:t xml:space="preserve"> </w:t>
      </w:r>
      <w:r>
        <w:rPr>
          <w:rFonts w:ascii="Times-Roman" w:hAnsi="Times-Roman" w:cs="Times-Roman"/>
          <w:kern w:val="0"/>
          <w:u w:color="0000FF"/>
          <w:lang w:val="ru-RU"/>
        </w:rPr>
        <w:t>Республикасининг</w:t>
      </w:r>
      <w:r>
        <w:rPr>
          <w:rFonts w:ascii="Times New Roman" w:hAnsi="Times New Roman"/>
          <w:kern w:val="0"/>
          <w:u w:color="0000FF"/>
          <w:lang w:val="ru-RU"/>
        </w:rPr>
        <w:t xml:space="preserve"> «</w:t>
      </w:r>
      <w:r>
        <w:rPr>
          <w:rFonts w:ascii="Times-Roman" w:hAnsi="Times-Roman" w:cs="Times-Roman"/>
          <w:kern w:val="0"/>
          <w:u w:color="0000FF"/>
          <w:lang w:val="ru-RU"/>
        </w:rPr>
        <w:t>Киберхавфсизлик</w:t>
      </w:r>
      <w:r>
        <w:rPr>
          <w:rFonts w:ascii="Times New Roman" w:hAnsi="Times New Roman"/>
          <w:kern w:val="0"/>
          <w:u w:color="0000FF"/>
          <w:lang w:val="ru-RU"/>
        </w:rPr>
        <w:t xml:space="preserve"> </w:t>
      </w:r>
      <w:proofErr w:type="gramStart"/>
      <w:r>
        <w:rPr>
          <w:rFonts w:ascii="Times-Roman" w:hAnsi="Times-Roman" w:cs="Times-Roman"/>
          <w:kern w:val="0"/>
          <w:u w:color="0000FF"/>
          <w:lang w:val="ru-RU"/>
        </w:rPr>
        <w:t>тўғрисида</w:t>
      </w:r>
      <w:r>
        <w:rPr>
          <w:rFonts w:ascii="Times New Roman" w:hAnsi="Times New Roman"/>
          <w:kern w:val="0"/>
          <w:u w:color="0000FF"/>
          <w:lang w:val="ru-RU"/>
        </w:rPr>
        <w:t>»</w:t>
      </w:r>
      <w:r>
        <w:rPr>
          <w:rFonts w:ascii="Times-Roman" w:hAnsi="Times-Roman" w:cs="Times-Roman"/>
          <w:kern w:val="0"/>
          <w:u w:color="0000FF"/>
          <w:lang w:val="ru-RU"/>
        </w:rPr>
        <w:t>ги</w:t>
      </w:r>
      <w:proofErr w:type="gramEnd"/>
      <w:r>
        <w:rPr>
          <w:rFonts w:ascii="Times New Roman" w:hAnsi="Times New Roman"/>
          <w:kern w:val="0"/>
          <w:u w:color="0000FF"/>
          <w:lang w:val="ru-RU"/>
        </w:rPr>
        <w:t xml:space="preserve"> </w:t>
      </w:r>
      <w:r>
        <w:rPr>
          <w:rFonts w:ascii="Times-Roman" w:hAnsi="Times-Roman" w:cs="Times-Roman"/>
          <w:kern w:val="0"/>
          <w:u w:color="0000FF"/>
          <w:lang w:val="ru-RU"/>
        </w:rPr>
        <w:t>Қонуни</w:t>
      </w:r>
      <w:r>
        <w:rPr>
          <w:rFonts w:ascii="Times New Roman" w:hAnsi="Times New Roman"/>
          <w:kern w:val="0"/>
          <w:u w:color="0000FF"/>
          <w:lang w:val="ru-RU"/>
        </w:rPr>
        <w:t xml:space="preserve"> // </w:t>
      </w:r>
      <w:r>
        <w:rPr>
          <w:rFonts w:ascii="Times-Roman" w:hAnsi="Times-Roman" w:cs="Times-Roman"/>
          <w:kern w:val="0"/>
          <w:u w:color="0000FF"/>
          <w:lang w:val="ru-RU"/>
        </w:rPr>
        <w:t>Қонунчилик</w:t>
      </w:r>
      <w:r>
        <w:rPr>
          <w:rFonts w:ascii="Times New Roman" w:hAnsi="Times New Roman"/>
          <w:kern w:val="0"/>
          <w:u w:color="0000FF"/>
          <w:lang w:val="ru-RU"/>
        </w:rPr>
        <w:t xml:space="preserve"> </w:t>
      </w:r>
      <w:r>
        <w:rPr>
          <w:rFonts w:ascii="Times-Roman" w:hAnsi="Times-Roman" w:cs="Times-Roman"/>
          <w:kern w:val="0"/>
          <w:u w:color="0000FF"/>
          <w:lang w:val="ru-RU"/>
        </w:rPr>
        <w:t>маълумотлари</w:t>
      </w:r>
      <w:r>
        <w:rPr>
          <w:rFonts w:ascii="Times New Roman" w:hAnsi="Times New Roman"/>
          <w:kern w:val="0"/>
          <w:u w:color="0000FF"/>
          <w:lang w:val="ru-RU"/>
        </w:rPr>
        <w:t xml:space="preserve"> </w:t>
      </w:r>
      <w:r>
        <w:rPr>
          <w:rFonts w:ascii="Times-Roman" w:hAnsi="Times-Roman" w:cs="Times-Roman"/>
          <w:kern w:val="0"/>
          <w:u w:color="0000FF"/>
          <w:lang w:val="ru-RU"/>
        </w:rPr>
        <w:t>миллий</w:t>
      </w:r>
      <w:r>
        <w:rPr>
          <w:rFonts w:ascii="Times New Roman" w:hAnsi="Times New Roman"/>
          <w:kern w:val="0"/>
          <w:u w:color="0000FF"/>
          <w:lang w:val="ru-RU"/>
        </w:rPr>
        <w:t xml:space="preserve"> </w:t>
      </w:r>
      <w:r>
        <w:rPr>
          <w:rFonts w:ascii="Times-Roman" w:hAnsi="Times-Roman" w:cs="Times-Roman"/>
          <w:kern w:val="0"/>
          <w:u w:color="0000FF"/>
          <w:lang w:val="ru-RU"/>
        </w:rPr>
        <w:t>базаси</w:t>
      </w:r>
      <w:r>
        <w:rPr>
          <w:rFonts w:ascii="Times New Roman" w:hAnsi="Times New Roman"/>
          <w:kern w:val="0"/>
          <w:u w:color="0000FF"/>
          <w:lang w:val="ru-RU"/>
        </w:rPr>
        <w:t xml:space="preserve">, 16.04.2022 </w:t>
      </w:r>
      <w:r>
        <w:rPr>
          <w:rFonts w:ascii="Times-Roman" w:hAnsi="Times-Roman" w:cs="Times-Roman"/>
          <w:kern w:val="0"/>
          <w:u w:color="0000FF"/>
          <w:lang w:val="ru-RU"/>
        </w:rPr>
        <w:t>й</w:t>
      </w:r>
      <w:r>
        <w:rPr>
          <w:rFonts w:ascii="Times New Roman" w:hAnsi="Times New Roman"/>
          <w:kern w:val="0"/>
          <w:u w:color="0000FF"/>
          <w:lang w:val="ru-RU"/>
        </w:rPr>
        <w:t>., 03/22/764/0313-</w:t>
      </w:r>
      <w:r>
        <w:rPr>
          <w:rFonts w:ascii="Times-Roman" w:hAnsi="Times-Roman" w:cs="Times-Roman"/>
          <w:kern w:val="0"/>
          <w:u w:color="0000FF"/>
          <w:lang w:val="ru-RU"/>
        </w:rPr>
        <w:t>сон</w:t>
      </w:r>
      <w:r>
        <w:rPr>
          <w:rFonts w:ascii="Times New Roman" w:hAnsi="Times New Roman"/>
          <w:kern w:val="0"/>
          <w:u w:color="0000FF"/>
          <w:lang w:val="ru-RU"/>
        </w:rPr>
        <w:t>.</w:t>
      </w:r>
    </w:p>
    <w:p w14:paraId="78311832" w14:textId="77777777" w:rsidR="00045E81" w:rsidRDefault="00045E81" w:rsidP="003647EB">
      <w:pPr>
        <w:widowControl w:val="0"/>
        <w:autoSpaceDE w:val="0"/>
        <w:autoSpaceDN w:val="0"/>
        <w:adjustRightInd w:val="0"/>
        <w:spacing w:after="0" w:line="240" w:lineRule="auto"/>
        <w:jc w:val="both"/>
        <w:rPr>
          <w:rFonts w:ascii="Times New Roman" w:hAnsi="Times New Roman"/>
          <w:kern w:val="0"/>
          <w:u w:color="0000FF"/>
          <w:lang w:val="ru-RU"/>
        </w:rPr>
      </w:pPr>
      <w:r>
        <w:rPr>
          <w:rFonts w:ascii="Times-Roman" w:hAnsi="Times-Roman" w:cs="Times-Roman"/>
          <w:kern w:val="0"/>
          <w:u w:color="0000FF"/>
          <w:lang w:val="ru-RU"/>
        </w:rPr>
        <w:t>3.</w:t>
      </w:r>
      <w:r>
        <w:rPr>
          <w:rFonts w:ascii="Times-Roman" w:hAnsi="Times-Roman" w:cs="Times-Roman"/>
          <w:kern w:val="0"/>
          <w:u w:color="0000FF"/>
          <w:lang w:val="ru-RU"/>
        </w:rPr>
        <w:tab/>
        <w:t>Ўзбекистон</w:t>
      </w:r>
      <w:r>
        <w:rPr>
          <w:rFonts w:ascii="Times New Roman" w:hAnsi="Times New Roman"/>
          <w:kern w:val="0"/>
          <w:u w:color="0000FF"/>
          <w:lang w:val="ru-RU"/>
        </w:rPr>
        <w:t xml:space="preserve"> </w:t>
      </w:r>
      <w:r>
        <w:rPr>
          <w:rFonts w:ascii="Times-Roman" w:hAnsi="Times-Roman" w:cs="Times-Roman"/>
          <w:kern w:val="0"/>
          <w:u w:color="0000FF"/>
          <w:lang w:val="ru-RU"/>
        </w:rPr>
        <w:t>Республикасининг</w:t>
      </w:r>
      <w:r>
        <w:rPr>
          <w:rFonts w:ascii="Times New Roman" w:hAnsi="Times New Roman"/>
          <w:kern w:val="0"/>
          <w:u w:color="0000FF"/>
          <w:lang w:val="ru-RU"/>
        </w:rPr>
        <w:t xml:space="preserve"> «</w:t>
      </w:r>
      <w:r>
        <w:rPr>
          <w:rFonts w:ascii="Times-Roman" w:hAnsi="Times-Roman" w:cs="Times-Roman"/>
          <w:kern w:val="0"/>
          <w:u w:color="0000FF"/>
          <w:lang w:val="ru-RU"/>
        </w:rPr>
        <w:t>Шахсга</w:t>
      </w:r>
      <w:r>
        <w:rPr>
          <w:rFonts w:ascii="Times New Roman" w:hAnsi="Times New Roman"/>
          <w:kern w:val="0"/>
          <w:u w:color="0000FF"/>
          <w:lang w:val="ru-RU"/>
        </w:rPr>
        <w:t xml:space="preserve"> </w:t>
      </w:r>
      <w:r>
        <w:rPr>
          <w:rFonts w:ascii="Times-Roman" w:hAnsi="Times-Roman" w:cs="Times-Roman"/>
          <w:kern w:val="0"/>
          <w:u w:color="0000FF"/>
          <w:lang w:val="ru-RU"/>
        </w:rPr>
        <w:t>доир</w:t>
      </w:r>
      <w:r>
        <w:rPr>
          <w:rFonts w:ascii="Times New Roman" w:hAnsi="Times New Roman"/>
          <w:kern w:val="0"/>
          <w:u w:color="0000FF"/>
          <w:lang w:val="ru-RU"/>
        </w:rPr>
        <w:t xml:space="preserve"> </w:t>
      </w:r>
      <w:r>
        <w:rPr>
          <w:rFonts w:ascii="Times-Roman" w:hAnsi="Times-Roman" w:cs="Times-Roman"/>
          <w:kern w:val="0"/>
          <w:u w:color="0000FF"/>
          <w:lang w:val="ru-RU"/>
        </w:rPr>
        <w:t>маълумотлар</w:t>
      </w:r>
      <w:r>
        <w:rPr>
          <w:rFonts w:ascii="Times New Roman" w:hAnsi="Times New Roman"/>
          <w:kern w:val="0"/>
          <w:u w:color="0000FF"/>
          <w:lang w:val="ru-RU"/>
        </w:rPr>
        <w:t xml:space="preserve"> </w:t>
      </w:r>
      <w:proofErr w:type="gramStart"/>
      <w:r>
        <w:rPr>
          <w:rFonts w:ascii="Times-Roman" w:hAnsi="Times-Roman" w:cs="Times-Roman"/>
          <w:kern w:val="0"/>
          <w:u w:color="0000FF"/>
          <w:lang w:val="ru-RU"/>
        </w:rPr>
        <w:t>тўғрисида</w:t>
      </w:r>
      <w:r>
        <w:rPr>
          <w:rFonts w:ascii="Times New Roman" w:hAnsi="Times New Roman"/>
          <w:kern w:val="0"/>
          <w:u w:color="0000FF"/>
          <w:lang w:val="ru-RU"/>
        </w:rPr>
        <w:t>»</w:t>
      </w:r>
      <w:r>
        <w:rPr>
          <w:rFonts w:ascii="Times-Roman" w:hAnsi="Times-Roman" w:cs="Times-Roman"/>
          <w:kern w:val="0"/>
          <w:u w:color="0000FF"/>
          <w:lang w:val="ru-RU"/>
        </w:rPr>
        <w:t>ги</w:t>
      </w:r>
      <w:proofErr w:type="gramEnd"/>
      <w:r>
        <w:rPr>
          <w:rFonts w:ascii="Times New Roman" w:hAnsi="Times New Roman"/>
          <w:kern w:val="0"/>
          <w:u w:color="0000FF"/>
          <w:lang w:val="ru-RU"/>
        </w:rPr>
        <w:t xml:space="preserve"> </w:t>
      </w:r>
      <w:r>
        <w:rPr>
          <w:rFonts w:ascii="Times-Roman" w:hAnsi="Times-Roman" w:cs="Times-Roman"/>
          <w:kern w:val="0"/>
          <w:u w:color="0000FF"/>
          <w:lang w:val="ru-RU"/>
        </w:rPr>
        <w:t>Қонунига</w:t>
      </w:r>
      <w:r>
        <w:rPr>
          <w:rFonts w:ascii="Times New Roman" w:hAnsi="Times New Roman"/>
          <w:kern w:val="0"/>
          <w:u w:color="0000FF"/>
          <w:lang w:val="ru-RU"/>
        </w:rPr>
        <w:t xml:space="preserve"> </w:t>
      </w:r>
      <w:r>
        <w:rPr>
          <w:rFonts w:ascii="Times-Roman" w:hAnsi="Times-Roman" w:cs="Times-Roman"/>
          <w:kern w:val="0"/>
          <w:u w:color="0000FF"/>
          <w:lang w:val="ru-RU"/>
        </w:rPr>
        <w:t>ўзгартишлар</w:t>
      </w:r>
      <w:r>
        <w:rPr>
          <w:rFonts w:ascii="Times New Roman" w:hAnsi="Times New Roman"/>
          <w:kern w:val="0"/>
          <w:u w:color="0000FF"/>
          <w:lang w:val="ru-RU"/>
        </w:rPr>
        <w:t xml:space="preserve"> </w:t>
      </w:r>
      <w:r>
        <w:rPr>
          <w:rFonts w:ascii="Times-Roman" w:hAnsi="Times-Roman" w:cs="Times-Roman"/>
          <w:kern w:val="0"/>
          <w:u w:color="0000FF"/>
          <w:lang w:val="ru-RU"/>
        </w:rPr>
        <w:t>ва</w:t>
      </w:r>
      <w:r>
        <w:rPr>
          <w:rFonts w:ascii="Times New Roman" w:hAnsi="Times New Roman"/>
          <w:kern w:val="0"/>
          <w:u w:color="0000FF"/>
          <w:lang w:val="ru-RU"/>
        </w:rPr>
        <w:t xml:space="preserve"> </w:t>
      </w:r>
      <w:r>
        <w:rPr>
          <w:rFonts w:ascii="Times-Roman" w:hAnsi="Times-Roman" w:cs="Times-Roman"/>
          <w:kern w:val="0"/>
          <w:u w:color="0000FF"/>
          <w:lang w:val="ru-RU"/>
        </w:rPr>
        <w:t>қўшимчалар</w:t>
      </w:r>
      <w:r>
        <w:rPr>
          <w:rFonts w:ascii="Times New Roman" w:hAnsi="Times New Roman"/>
          <w:kern w:val="0"/>
          <w:u w:color="0000FF"/>
          <w:lang w:val="ru-RU"/>
        </w:rPr>
        <w:t xml:space="preserve"> </w:t>
      </w:r>
      <w:r>
        <w:rPr>
          <w:rFonts w:ascii="Times-Roman" w:hAnsi="Times-Roman" w:cs="Times-Roman"/>
          <w:kern w:val="0"/>
          <w:u w:color="0000FF"/>
          <w:lang w:val="ru-RU"/>
        </w:rPr>
        <w:t>киритиш</w:t>
      </w:r>
      <w:r>
        <w:rPr>
          <w:rFonts w:ascii="Times New Roman" w:hAnsi="Times New Roman"/>
          <w:kern w:val="0"/>
          <w:u w:color="0000FF"/>
          <w:lang w:val="ru-RU"/>
        </w:rPr>
        <w:t xml:space="preserve"> </w:t>
      </w:r>
      <w:proofErr w:type="gramStart"/>
      <w:r>
        <w:rPr>
          <w:rFonts w:ascii="Times-Roman" w:hAnsi="Times-Roman" w:cs="Times-Roman"/>
          <w:kern w:val="0"/>
          <w:u w:color="0000FF"/>
          <w:lang w:val="ru-RU"/>
        </w:rPr>
        <w:t>ҳақида</w:t>
      </w:r>
      <w:r>
        <w:rPr>
          <w:rFonts w:ascii="Times New Roman" w:hAnsi="Times New Roman"/>
          <w:kern w:val="0"/>
          <w:u w:color="0000FF"/>
          <w:lang w:val="ru-RU"/>
        </w:rPr>
        <w:t>»</w:t>
      </w:r>
      <w:r>
        <w:rPr>
          <w:rFonts w:ascii="Times-Roman" w:hAnsi="Times-Roman" w:cs="Times-Roman"/>
          <w:kern w:val="0"/>
          <w:u w:color="0000FF"/>
          <w:lang w:val="ru-RU"/>
        </w:rPr>
        <w:t>ги</w:t>
      </w:r>
      <w:proofErr w:type="gramEnd"/>
      <w:r>
        <w:rPr>
          <w:rFonts w:ascii="Times New Roman" w:hAnsi="Times New Roman"/>
          <w:kern w:val="0"/>
          <w:u w:color="0000FF"/>
          <w:lang w:val="ru-RU"/>
        </w:rPr>
        <w:t xml:space="preserve"> </w:t>
      </w:r>
      <w:r>
        <w:rPr>
          <w:rFonts w:ascii="Times-Roman" w:hAnsi="Times-Roman" w:cs="Times-Roman"/>
          <w:kern w:val="0"/>
          <w:u w:color="0000FF"/>
          <w:lang w:val="ru-RU"/>
        </w:rPr>
        <w:t>Қонуни</w:t>
      </w:r>
      <w:r>
        <w:rPr>
          <w:rFonts w:ascii="Times New Roman" w:hAnsi="Times New Roman"/>
          <w:kern w:val="0"/>
          <w:u w:color="0000FF"/>
          <w:lang w:val="ru-RU"/>
        </w:rPr>
        <w:t xml:space="preserve">, 2026 </w:t>
      </w:r>
      <w:r>
        <w:rPr>
          <w:rFonts w:ascii="Times-Roman" w:hAnsi="Times-Roman" w:cs="Times-Roman"/>
          <w:kern w:val="0"/>
          <w:u w:color="0000FF"/>
          <w:lang w:val="ru-RU"/>
        </w:rPr>
        <w:t>йил</w:t>
      </w:r>
      <w:r>
        <w:rPr>
          <w:rFonts w:ascii="Times New Roman" w:hAnsi="Times New Roman"/>
          <w:kern w:val="0"/>
          <w:u w:color="0000FF"/>
          <w:lang w:val="ru-RU"/>
        </w:rPr>
        <w:t xml:space="preserve"> 26 </w:t>
      </w:r>
      <w:r>
        <w:rPr>
          <w:rFonts w:ascii="Times-Roman" w:hAnsi="Times-Roman" w:cs="Times-Roman"/>
          <w:kern w:val="0"/>
          <w:u w:color="0000FF"/>
          <w:lang w:val="ru-RU"/>
        </w:rPr>
        <w:t>март</w:t>
      </w:r>
      <w:r>
        <w:rPr>
          <w:rFonts w:ascii="Times New Roman" w:hAnsi="Times New Roman"/>
          <w:kern w:val="0"/>
          <w:u w:color="0000FF"/>
          <w:lang w:val="ru-RU"/>
        </w:rPr>
        <w:t xml:space="preserve">, </w:t>
      </w:r>
      <w:r>
        <w:rPr>
          <w:rFonts w:ascii="Times-Roman" w:hAnsi="Times-Roman" w:cs="Times-Roman"/>
          <w:kern w:val="0"/>
          <w:u w:color="0000FF"/>
          <w:lang w:val="ru-RU"/>
        </w:rPr>
        <w:t>ЎРҚ-1125-сон.</w:t>
      </w:r>
    </w:p>
    <w:p w14:paraId="0E7A328C" w14:textId="77777777" w:rsidR="00045E81" w:rsidRPr="003647EB" w:rsidRDefault="00045E81" w:rsidP="003647EB">
      <w:pPr>
        <w:widowControl w:val="0"/>
        <w:autoSpaceDE w:val="0"/>
        <w:autoSpaceDN w:val="0"/>
        <w:adjustRightInd w:val="0"/>
        <w:spacing w:after="0" w:line="240" w:lineRule="auto"/>
        <w:jc w:val="both"/>
        <w:rPr>
          <w:rFonts w:ascii="Times New Roman" w:hAnsi="Times New Roman"/>
          <w:kern w:val="0"/>
          <w:u w:color="0000FF"/>
          <w:lang w:val="en-US"/>
        </w:rPr>
      </w:pPr>
      <w:r w:rsidRPr="003647EB">
        <w:rPr>
          <w:rFonts w:ascii="Times New Roman" w:hAnsi="Times New Roman"/>
          <w:kern w:val="0"/>
          <w:u w:color="0000FF"/>
          <w:lang w:val="en-US"/>
        </w:rPr>
        <w:t>4.</w:t>
      </w:r>
      <w:r w:rsidRPr="003647EB">
        <w:rPr>
          <w:rFonts w:ascii="Times New Roman" w:hAnsi="Times New Roman"/>
          <w:kern w:val="0"/>
          <w:u w:color="0000FF"/>
          <w:lang w:val="en-US"/>
        </w:rPr>
        <w:tab/>
        <w:t>Atata B.B. The AI Privacy Paradox: A Comparative Analysis of EU and US Approaches to Regulating Artificial Intelligence and Protecting Personal Data // International Research Journal of Modernization in Engineering Technology and Science. 2024. Vol. 06. Issue 09. P. 1363–1377. DOI: 10.56726/IRJMETS61603.</w:t>
      </w:r>
    </w:p>
    <w:p w14:paraId="00F1EC6C" w14:textId="77777777" w:rsidR="00045E81" w:rsidRPr="005B005C" w:rsidRDefault="00045E81" w:rsidP="003647EB">
      <w:pPr>
        <w:widowControl w:val="0"/>
        <w:autoSpaceDE w:val="0"/>
        <w:autoSpaceDN w:val="0"/>
        <w:adjustRightInd w:val="0"/>
        <w:spacing w:after="0" w:line="240" w:lineRule="auto"/>
        <w:jc w:val="both"/>
        <w:rPr>
          <w:rFonts w:ascii="Times New Roman" w:hAnsi="Times New Roman"/>
          <w:kern w:val="0"/>
          <w:u w:color="0000FF"/>
          <w:lang w:val="en-US"/>
        </w:rPr>
      </w:pPr>
      <w:r w:rsidRPr="003647EB">
        <w:rPr>
          <w:rFonts w:ascii="Times New Roman" w:hAnsi="Times New Roman"/>
          <w:kern w:val="0"/>
          <w:u w:color="0000FF"/>
          <w:lang w:val="en-US"/>
        </w:rPr>
        <w:t>5.</w:t>
      </w:r>
      <w:r w:rsidRPr="003647EB">
        <w:rPr>
          <w:rFonts w:ascii="Times New Roman" w:hAnsi="Times New Roman"/>
          <w:kern w:val="0"/>
          <w:u w:color="0000FF"/>
          <w:lang w:val="en-US"/>
        </w:rPr>
        <w:tab/>
        <w:t xml:space="preserve">European Union. Regulation (EU) 2016/679 of the European Parliament and of the Council of 27 April 2016 on the Protection of Natural Persons with Regard to the Processing of Personal Data and on the Free Movement of Such Data, and Repealing Directive 95/46/EC (General Data Protection Regulation) // Official Journal of the European Union. </w:t>
      </w:r>
      <w:r w:rsidRPr="005B005C">
        <w:rPr>
          <w:rFonts w:ascii="Times New Roman" w:hAnsi="Times New Roman"/>
          <w:kern w:val="0"/>
          <w:u w:color="0000FF"/>
          <w:lang w:val="en-US"/>
        </w:rPr>
        <w:t>2016. L 119. P. 1–88.</w:t>
      </w:r>
    </w:p>
    <w:p w14:paraId="5C078A41" w14:textId="77777777" w:rsidR="00045E81" w:rsidRPr="005B005C" w:rsidRDefault="00045E81" w:rsidP="003647EB">
      <w:pPr>
        <w:widowControl w:val="0"/>
        <w:autoSpaceDE w:val="0"/>
        <w:autoSpaceDN w:val="0"/>
        <w:adjustRightInd w:val="0"/>
        <w:spacing w:after="0" w:line="240" w:lineRule="auto"/>
        <w:jc w:val="both"/>
        <w:rPr>
          <w:rFonts w:ascii="Times New Roman" w:hAnsi="Times New Roman"/>
          <w:kern w:val="0"/>
          <w:u w:color="0000FF"/>
          <w:lang w:val="en-US"/>
        </w:rPr>
      </w:pPr>
      <w:r w:rsidRPr="003647EB">
        <w:rPr>
          <w:rFonts w:ascii="Times New Roman" w:hAnsi="Times New Roman"/>
          <w:kern w:val="0"/>
          <w:u w:color="0000FF"/>
          <w:lang w:val="en-US"/>
        </w:rPr>
        <w:t>6.</w:t>
      </w:r>
      <w:r w:rsidRPr="003647EB">
        <w:rPr>
          <w:rFonts w:ascii="Times New Roman" w:hAnsi="Times New Roman"/>
          <w:kern w:val="0"/>
          <w:u w:color="0000FF"/>
          <w:lang w:val="en-US"/>
        </w:rPr>
        <w:tab/>
        <w:t xml:space="preserve">Gupta H., Gupta V. Data Privacy and Security in AI-Enabled Platforms: The Role of the Chief Infosec Officer // Stallion Journal for Multidisciplinary Associated Research Studies. </w:t>
      </w:r>
      <w:r w:rsidRPr="005B005C">
        <w:rPr>
          <w:rFonts w:ascii="Times New Roman" w:hAnsi="Times New Roman"/>
          <w:kern w:val="0"/>
          <w:u w:color="0000FF"/>
          <w:lang w:val="en-US"/>
        </w:rPr>
        <w:t>2024. Vol. 3. Issue 5. P. 191–214.</w:t>
      </w:r>
    </w:p>
    <w:p w14:paraId="284FC119" w14:textId="77777777" w:rsidR="00045E81" w:rsidRPr="003647EB" w:rsidRDefault="00045E81" w:rsidP="003647EB">
      <w:pPr>
        <w:widowControl w:val="0"/>
        <w:autoSpaceDE w:val="0"/>
        <w:autoSpaceDN w:val="0"/>
        <w:adjustRightInd w:val="0"/>
        <w:spacing w:after="0" w:line="240" w:lineRule="auto"/>
        <w:jc w:val="both"/>
        <w:rPr>
          <w:rFonts w:ascii="Times New Roman" w:hAnsi="Times New Roman"/>
          <w:kern w:val="0"/>
          <w:u w:color="0000FF"/>
          <w:lang w:val="en-US"/>
        </w:rPr>
      </w:pPr>
      <w:r w:rsidRPr="003647EB">
        <w:rPr>
          <w:rFonts w:ascii="Times New Roman" w:hAnsi="Times New Roman"/>
          <w:kern w:val="0"/>
          <w:u w:color="0000FF"/>
          <w:lang w:val="en-US"/>
        </w:rPr>
        <w:t>7.</w:t>
      </w:r>
      <w:r w:rsidRPr="003647EB">
        <w:rPr>
          <w:rFonts w:ascii="Times New Roman" w:hAnsi="Times New Roman"/>
          <w:kern w:val="0"/>
          <w:u w:color="0000FF"/>
          <w:lang w:val="en-US"/>
        </w:rPr>
        <w:tab/>
        <w:t>Ijaiya H., Odumuwagun O.O. Advancing Artificial Intelligence and Safeguarding Data Privacy: A Comparative Study of EU and US Regulatory Frameworks Amid Emerging Cyber Threats // International Journal of Research Publication and Reviews. 2024. Vol. 5. No. 12. P. 3357–3375.</w:t>
      </w:r>
    </w:p>
    <w:p w14:paraId="16AFA717" w14:textId="77777777" w:rsidR="00045E81" w:rsidRPr="003647EB" w:rsidRDefault="00045E81" w:rsidP="003647EB">
      <w:pPr>
        <w:widowControl w:val="0"/>
        <w:autoSpaceDE w:val="0"/>
        <w:autoSpaceDN w:val="0"/>
        <w:adjustRightInd w:val="0"/>
        <w:spacing w:after="0" w:line="240" w:lineRule="auto"/>
        <w:jc w:val="both"/>
        <w:rPr>
          <w:rFonts w:ascii="Times New Roman" w:hAnsi="Times New Roman"/>
          <w:kern w:val="0"/>
          <w:u w:color="0000FF"/>
          <w:lang w:val="en-US"/>
        </w:rPr>
      </w:pPr>
      <w:r w:rsidRPr="003647EB">
        <w:rPr>
          <w:rFonts w:ascii="Times New Roman" w:hAnsi="Times New Roman"/>
          <w:kern w:val="0"/>
          <w:u w:color="0000FF"/>
          <w:lang w:val="en-US"/>
        </w:rPr>
        <w:t>8.</w:t>
      </w:r>
      <w:r w:rsidRPr="003647EB">
        <w:rPr>
          <w:rFonts w:ascii="Times New Roman" w:hAnsi="Times New Roman"/>
          <w:kern w:val="0"/>
          <w:u w:color="0000FF"/>
          <w:lang w:val="en-US"/>
        </w:rPr>
        <w:tab/>
        <w:t>Lim S., Oh J. Navigating Privacy: A Global Comparative Analysis of Data Protection Laws // Journal of Comparative Law. 2024. Vol. 5. No. 2. P. 41–58.</w:t>
      </w:r>
    </w:p>
    <w:p w14:paraId="6BA9CA03" w14:textId="77777777" w:rsidR="00045E81" w:rsidRPr="003647EB" w:rsidRDefault="00045E81" w:rsidP="003647EB">
      <w:pPr>
        <w:widowControl w:val="0"/>
        <w:autoSpaceDE w:val="0"/>
        <w:autoSpaceDN w:val="0"/>
        <w:adjustRightInd w:val="0"/>
        <w:spacing w:after="0" w:line="240" w:lineRule="auto"/>
        <w:jc w:val="both"/>
        <w:rPr>
          <w:rFonts w:ascii="Times New Roman" w:hAnsi="Times New Roman"/>
          <w:kern w:val="0"/>
          <w:u w:color="0000FF"/>
          <w:lang w:val="en-US"/>
        </w:rPr>
      </w:pPr>
      <w:r w:rsidRPr="003647EB">
        <w:rPr>
          <w:rFonts w:ascii="Times New Roman" w:hAnsi="Times New Roman"/>
          <w:kern w:val="0"/>
          <w:u w:color="0000FF"/>
          <w:lang w:val="en-US"/>
        </w:rPr>
        <w:t>9.</w:t>
      </w:r>
      <w:r w:rsidRPr="003647EB">
        <w:rPr>
          <w:rFonts w:ascii="Times New Roman" w:hAnsi="Times New Roman"/>
          <w:kern w:val="0"/>
          <w:u w:color="0000FF"/>
          <w:lang w:val="en-US"/>
        </w:rPr>
        <w:tab/>
        <w:t>OECD. Review of the OECD Recommendation on Cross-Border Co-operation in the Enforcement of Laws Protecting Privacy // OECD Digital Economy Papers. No. 359. September 2023.</w:t>
      </w:r>
    </w:p>
    <w:p w14:paraId="6BB7B8D1" w14:textId="77777777" w:rsidR="00045E81" w:rsidRPr="003647EB" w:rsidRDefault="00045E81" w:rsidP="003647EB">
      <w:pPr>
        <w:widowControl w:val="0"/>
        <w:autoSpaceDE w:val="0"/>
        <w:autoSpaceDN w:val="0"/>
        <w:adjustRightInd w:val="0"/>
        <w:spacing w:after="0" w:line="240" w:lineRule="auto"/>
        <w:jc w:val="both"/>
        <w:rPr>
          <w:rFonts w:ascii="Times New Roman" w:hAnsi="Times New Roman"/>
          <w:kern w:val="0"/>
          <w:u w:color="0000FF"/>
          <w:lang w:val="en-US"/>
        </w:rPr>
      </w:pPr>
      <w:r w:rsidRPr="003647EB">
        <w:rPr>
          <w:rFonts w:ascii="Times New Roman" w:hAnsi="Times New Roman"/>
          <w:kern w:val="0"/>
          <w:u w:color="0000FF"/>
          <w:lang w:val="en-US"/>
        </w:rPr>
        <w:t>10.</w:t>
      </w:r>
      <w:r w:rsidRPr="003647EB">
        <w:rPr>
          <w:rFonts w:ascii="Times New Roman" w:hAnsi="Times New Roman"/>
          <w:kern w:val="0"/>
          <w:u w:color="0000FF"/>
          <w:lang w:val="en-US"/>
        </w:rPr>
        <w:tab/>
        <w:t>Yang Z., Ding J. Legal Challenges in Protecting Personal Information in Big Data Environments [Preprint research paper] / Shandong University of Finance and Economics. 27 p. SSRN, abstract No. 5166908.</w:t>
      </w:r>
    </w:p>
    <w:p w14:paraId="023A2124" w14:textId="77777777" w:rsidR="00045E81" w:rsidRPr="003647EB" w:rsidRDefault="00045E81" w:rsidP="003647EB">
      <w:pPr>
        <w:widowControl w:val="0"/>
        <w:autoSpaceDE w:val="0"/>
        <w:autoSpaceDN w:val="0"/>
        <w:adjustRightInd w:val="0"/>
        <w:spacing w:after="0" w:line="240" w:lineRule="auto"/>
        <w:jc w:val="both"/>
        <w:rPr>
          <w:rFonts w:ascii="Times New Roman" w:hAnsi="Times New Roman"/>
          <w:kern w:val="0"/>
          <w:u w:color="0000FF"/>
          <w:lang w:val="en-US"/>
        </w:rPr>
      </w:pPr>
      <w:r w:rsidRPr="003647EB">
        <w:rPr>
          <w:rFonts w:ascii="Times New Roman" w:hAnsi="Times New Roman"/>
          <w:kern w:val="0"/>
          <w:u w:color="0000FF"/>
          <w:lang w:val="en-US"/>
        </w:rPr>
        <w:t>11.</w:t>
      </w:r>
      <w:r w:rsidRPr="003647EB">
        <w:rPr>
          <w:rFonts w:ascii="Times New Roman" w:hAnsi="Times New Roman"/>
          <w:kern w:val="0"/>
          <w:u w:color="0000FF"/>
          <w:lang w:val="en-US"/>
        </w:rPr>
        <w:tab/>
        <w:t>Zi Yang, Ding J. Legal Challenges in Protecting Personal Information in Big Data Environments // preprint research article.</w:t>
      </w:r>
    </w:p>
    <w:sectPr w:rsidR="00045E81" w:rsidRPr="003647EB">
      <w:pgSz w:w="12240" w:h="15840"/>
      <w:pgMar w:top="1134" w:right="851"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Bold">
    <w:altName w:val="Times New Roman"/>
    <w:panose1 w:val="020B0604020202020204"/>
    <w:charset w:val="00"/>
    <w:family w:val="roman"/>
    <w:notTrueType/>
    <w:pitch w:val="default"/>
    <w:sig w:usb0="00000003" w:usb1="00000000" w:usb2="00000000" w:usb3="00000000" w:csb0="00000001" w:csb1="00000000"/>
  </w:font>
  <w:font w:name="Times-BoldItalic">
    <w:altName w:val="Times New Roman"/>
    <w:panose1 w:val="020B0604020202020204"/>
    <w:charset w:val="00"/>
    <w:family w:val="roman"/>
    <w:notTrueType/>
    <w:pitch w:val="default"/>
    <w:sig w:usb0="00000003" w:usb1="00000000" w:usb2="00000000" w:usb3="00000000" w:csb0="00000001" w:csb1="00000000"/>
  </w:font>
  <w:font w:name="Times-Italic">
    <w:altName w:val="Times New Roman"/>
    <w:panose1 w:val="020B0604020202020204"/>
    <w:charset w:val="00"/>
    <w:family w:val="roman"/>
    <w:notTrueType/>
    <w:pitch w:val="default"/>
    <w:sig w:usb0="00000003" w:usb1="00000000" w:usb2="00000000" w:usb3="00000000" w:csb0="00000001" w:csb1="00000000"/>
  </w:font>
  <w:font w:name="Times-Roman">
    <w:altName w:val="Times New Roman"/>
    <w:panose1 w:val="020B0604020202020204"/>
    <w:charset w:val="00"/>
    <w:family w:val="roman"/>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2"/>
    <w:multiLevelType w:val="hybridMultilevel"/>
    <w:tmpl w:val="FFFFFFFF"/>
    <w:lvl w:ilvl="0" w:tplc="00000065">
      <w:start w:val="1"/>
      <w:numFmt w:val="decimal"/>
      <w:lvlText w:val="%1."/>
      <w:lvlJc w:val="left"/>
      <w:pPr>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651758701">
    <w:abstractNumId w:val="0"/>
  </w:num>
  <w:num w:numId="2" w16cid:durableId="1883901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7EB"/>
    <w:rsid w:val="00045E81"/>
    <w:rsid w:val="003647EB"/>
    <w:rsid w:val="005164EE"/>
    <w:rsid w:val="005B005C"/>
  </w:rsids>
  <m:mathPr>
    <m:mathFont m:val="Cambria Math"/>
    <m:brkBin m:val="before"/>
    <m:brkBinSub m:val="--"/>
    <m:smallFrac m:val="0"/>
    <m:dispDef/>
    <m:lMargin m:val="0"/>
    <m:rMargin m:val="0"/>
    <m:defJc m:val="centerGroup"/>
    <m:wrapIndent m:val="1440"/>
    <m:intLim m:val="subSup"/>
    <m:naryLim m:val="undOvr"/>
  </m:mathPr>
  <w:themeFontLang w:val="ru-U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0BD72D9"/>
  <w14:defaultImageDpi w14:val="0"/>
  <w15:docId w15:val="{565062D1-960C-EB4B-99A7-AC2A19F09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ru-UZ"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1636</Words>
  <Characters>9326</Characters>
  <Application>Microsoft Office Word</Application>
  <DocSecurity>0</DocSecurity>
  <Lines>77</Lines>
  <Paragraphs>21</Paragraphs>
  <ScaleCrop>false</ScaleCrop>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2026-04-16T12:06:00Z</dcterms:created>
  <dcterms:modified xsi:type="dcterms:W3CDTF">2026-04-16T12:06:00Z</dcterms:modified>
</cp:coreProperties>
</file>